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805B" w14:textId="77777777" w:rsidR="001C4BF1" w:rsidRDefault="00F634D2">
      <w:pPr>
        <w:pStyle w:val="BodyText"/>
        <w:spacing w:before="74" w:line="412" w:lineRule="auto"/>
        <w:ind w:left="100" w:right="5409"/>
      </w:pPr>
      <w:r>
        <w:t>Office of the Minister for Seniors Cabinet</w:t>
      </w:r>
      <w:r>
        <w:rPr>
          <w:spacing w:val="-9"/>
        </w:rPr>
        <w:t xml:space="preserve"> </w:t>
      </w:r>
      <w:r>
        <w:t>Social</w:t>
      </w:r>
      <w:r>
        <w:rPr>
          <w:spacing w:val="-12"/>
        </w:rPr>
        <w:t xml:space="preserve"> </w:t>
      </w:r>
      <w:r>
        <w:t>Wellbeing</w:t>
      </w:r>
      <w:r>
        <w:rPr>
          <w:spacing w:val="-11"/>
        </w:rPr>
        <w:t xml:space="preserve"> </w:t>
      </w:r>
      <w:r>
        <w:t>Committee</w:t>
      </w:r>
    </w:p>
    <w:p w14:paraId="5D5DDFAD" w14:textId="77777777" w:rsidR="001C4BF1" w:rsidRDefault="001C4BF1">
      <w:pPr>
        <w:pStyle w:val="BodyText"/>
        <w:rPr>
          <w:sz w:val="24"/>
        </w:rPr>
      </w:pPr>
    </w:p>
    <w:p w14:paraId="755AC7A9" w14:textId="77777777" w:rsidR="001C4BF1" w:rsidRDefault="00F634D2">
      <w:pPr>
        <w:pStyle w:val="Heading1"/>
        <w:spacing w:before="154" w:line="259" w:lineRule="auto"/>
        <w:ind w:right="141"/>
      </w:pPr>
      <w:r>
        <w:t>Report of the Independent Expert on the enjoyment of all human rights</w:t>
      </w:r>
      <w:r>
        <w:rPr>
          <w:spacing w:val="-4"/>
        </w:rPr>
        <w:t xml:space="preserve"> </w:t>
      </w:r>
      <w:r>
        <w:t>by</w:t>
      </w:r>
      <w:r>
        <w:rPr>
          <w:spacing w:val="-6"/>
        </w:rPr>
        <w:t xml:space="preserve"> </w:t>
      </w:r>
      <w:r>
        <w:t>older</w:t>
      </w:r>
      <w:r>
        <w:rPr>
          <w:spacing w:val="-4"/>
        </w:rPr>
        <w:t xml:space="preserve"> </w:t>
      </w:r>
      <w:r>
        <w:t>persons</w:t>
      </w:r>
      <w:r>
        <w:rPr>
          <w:spacing w:val="-6"/>
        </w:rPr>
        <w:t xml:space="preserve"> </w:t>
      </w:r>
      <w:r>
        <w:t>on</w:t>
      </w:r>
      <w:r>
        <w:rPr>
          <w:spacing w:val="-4"/>
        </w:rPr>
        <w:t xml:space="preserve"> </w:t>
      </w:r>
      <w:r>
        <w:t>her</w:t>
      </w:r>
      <w:r>
        <w:rPr>
          <w:spacing w:val="-4"/>
        </w:rPr>
        <w:t xml:space="preserve"> </w:t>
      </w:r>
      <w:r>
        <w:t>mission</w:t>
      </w:r>
      <w:r>
        <w:rPr>
          <w:spacing w:val="-3"/>
        </w:rPr>
        <w:t xml:space="preserve"> </w:t>
      </w:r>
      <w:r>
        <w:t>to</w:t>
      </w:r>
      <w:r>
        <w:rPr>
          <w:spacing w:val="-3"/>
        </w:rPr>
        <w:t xml:space="preserve"> </w:t>
      </w:r>
      <w:r>
        <w:t>New</w:t>
      </w:r>
      <w:r>
        <w:rPr>
          <w:spacing w:val="-4"/>
        </w:rPr>
        <w:t xml:space="preserve"> </w:t>
      </w:r>
      <w:r>
        <w:t>Zealand:</w:t>
      </w:r>
      <w:r>
        <w:rPr>
          <w:spacing w:val="-4"/>
        </w:rPr>
        <w:t xml:space="preserve"> </w:t>
      </w:r>
      <w:r>
        <w:t>comments by the State</w:t>
      </w:r>
    </w:p>
    <w:p w14:paraId="36AA9A1A" w14:textId="77777777" w:rsidR="001C4BF1" w:rsidRDefault="00F634D2">
      <w:pPr>
        <w:spacing w:before="159"/>
        <w:ind w:left="100"/>
        <w:rPr>
          <w:b/>
          <w:sz w:val="28"/>
        </w:rPr>
      </w:pPr>
      <w:r>
        <w:rPr>
          <w:b/>
          <w:spacing w:val="-2"/>
          <w:sz w:val="28"/>
        </w:rPr>
        <w:t>Proposal</w:t>
      </w:r>
    </w:p>
    <w:p w14:paraId="49E6AD17" w14:textId="77777777" w:rsidR="001C4BF1" w:rsidRDefault="00F634D2">
      <w:pPr>
        <w:pStyle w:val="ListParagraph"/>
        <w:numPr>
          <w:ilvl w:val="0"/>
          <w:numId w:val="3"/>
        </w:numPr>
        <w:tabs>
          <w:tab w:val="left" w:pos="666"/>
          <w:tab w:val="left" w:pos="667"/>
        </w:tabs>
        <w:spacing w:before="186"/>
        <w:ind w:right="105"/>
      </w:pPr>
      <w:r>
        <w:t>I seek</w:t>
      </w:r>
      <w:r>
        <w:rPr>
          <w:spacing w:val="-4"/>
        </w:rPr>
        <w:t xml:space="preserve"> </w:t>
      </w:r>
      <w:r>
        <w:t>Cabinet’s</w:t>
      </w:r>
      <w:r>
        <w:rPr>
          <w:spacing w:val="-1"/>
        </w:rPr>
        <w:t xml:space="preserve"> </w:t>
      </w:r>
      <w:r>
        <w:t>agreement</w:t>
      </w:r>
      <w:r>
        <w:rPr>
          <w:spacing w:val="-2"/>
        </w:rPr>
        <w:t xml:space="preserve"> </w:t>
      </w:r>
      <w:r>
        <w:t>to</w:t>
      </w:r>
      <w:r>
        <w:rPr>
          <w:spacing w:val="-4"/>
        </w:rPr>
        <w:t xml:space="preserve"> </w:t>
      </w:r>
      <w:r>
        <w:t>respond</w:t>
      </w:r>
      <w:r>
        <w:rPr>
          <w:spacing w:val="-4"/>
        </w:rPr>
        <w:t xml:space="preserve"> </w:t>
      </w:r>
      <w:r>
        <w:t>to</w:t>
      </w:r>
      <w:r>
        <w:rPr>
          <w:spacing w:val="-4"/>
        </w:rPr>
        <w:t xml:space="preserve"> </w:t>
      </w:r>
      <w:r>
        <w:t>recommendations</w:t>
      </w:r>
      <w:r>
        <w:rPr>
          <w:spacing w:val="-4"/>
        </w:rPr>
        <w:t xml:space="preserve"> </w:t>
      </w:r>
      <w:r>
        <w:t>made</w:t>
      </w:r>
      <w:r>
        <w:rPr>
          <w:spacing w:val="-4"/>
        </w:rPr>
        <w:t xml:space="preserve"> </w:t>
      </w:r>
      <w:r>
        <w:t>by</w:t>
      </w:r>
      <w:r>
        <w:rPr>
          <w:spacing w:val="-4"/>
        </w:rPr>
        <w:t xml:space="preserve"> </w:t>
      </w:r>
      <w:r>
        <w:t>the</w:t>
      </w:r>
      <w:r>
        <w:rPr>
          <w:spacing w:val="-4"/>
        </w:rPr>
        <w:t xml:space="preserve"> </w:t>
      </w:r>
      <w:r>
        <w:t>United</w:t>
      </w:r>
      <w:r>
        <w:rPr>
          <w:spacing w:val="-2"/>
        </w:rPr>
        <w:t xml:space="preserve"> </w:t>
      </w:r>
      <w:r>
        <w:t>Nations Independent Expert on the enjoyment of all human rights by older persons following her visit to New Zealand in March 2020, attached as Appendix 1.</w:t>
      </w:r>
    </w:p>
    <w:p w14:paraId="318B166F" w14:textId="77777777" w:rsidR="001C4BF1" w:rsidRDefault="00F634D2">
      <w:pPr>
        <w:pStyle w:val="Heading1"/>
      </w:pPr>
      <w:r>
        <w:t>Relationship</w:t>
      </w:r>
      <w:r>
        <w:rPr>
          <w:spacing w:val="-9"/>
        </w:rPr>
        <w:t xml:space="preserve"> </w:t>
      </w:r>
      <w:r>
        <w:t>to</w:t>
      </w:r>
      <w:r>
        <w:rPr>
          <w:spacing w:val="-9"/>
        </w:rPr>
        <w:t xml:space="preserve"> </w:t>
      </w:r>
      <w:r>
        <w:t>government</w:t>
      </w:r>
      <w:r>
        <w:rPr>
          <w:spacing w:val="-9"/>
        </w:rPr>
        <w:t xml:space="preserve"> </w:t>
      </w:r>
      <w:r>
        <w:rPr>
          <w:spacing w:val="-2"/>
        </w:rPr>
        <w:t>priorities</w:t>
      </w:r>
    </w:p>
    <w:p w14:paraId="3FE87A50" w14:textId="77777777" w:rsidR="001C4BF1" w:rsidRDefault="00F634D2">
      <w:pPr>
        <w:pStyle w:val="ListParagraph"/>
        <w:numPr>
          <w:ilvl w:val="0"/>
          <w:numId w:val="3"/>
        </w:numPr>
        <w:tabs>
          <w:tab w:val="left" w:pos="667"/>
        </w:tabs>
        <w:spacing w:before="189"/>
        <w:ind w:right="101"/>
        <w:jc w:val="both"/>
      </w:pPr>
      <w:r>
        <w:t>The</w:t>
      </w:r>
      <w:r>
        <w:rPr>
          <w:spacing w:val="-2"/>
        </w:rPr>
        <w:t xml:space="preserve"> </w:t>
      </w:r>
      <w:r>
        <w:t>proposals</w:t>
      </w:r>
      <w:r>
        <w:rPr>
          <w:spacing w:val="-1"/>
        </w:rPr>
        <w:t xml:space="preserve"> </w:t>
      </w:r>
      <w:r>
        <w:t>in</w:t>
      </w:r>
      <w:r>
        <w:rPr>
          <w:spacing w:val="-4"/>
        </w:rPr>
        <w:t xml:space="preserve"> </w:t>
      </w:r>
      <w:r>
        <w:t>this</w:t>
      </w:r>
      <w:r>
        <w:rPr>
          <w:spacing w:val="-1"/>
        </w:rPr>
        <w:t xml:space="preserve"> </w:t>
      </w:r>
      <w:r>
        <w:t>paper</w:t>
      </w:r>
      <w:r>
        <w:rPr>
          <w:spacing w:val="-1"/>
        </w:rPr>
        <w:t xml:space="preserve"> </w:t>
      </w:r>
      <w:r>
        <w:t>progress</w:t>
      </w:r>
      <w:r>
        <w:rPr>
          <w:spacing w:val="-4"/>
        </w:rPr>
        <w:t xml:space="preserve"> </w:t>
      </w:r>
      <w:r>
        <w:t>the</w:t>
      </w:r>
      <w:r>
        <w:rPr>
          <w:spacing w:val="-3"/>
        </w:rPr>
        <w:t xml:space="preserve"> </w:t>
      </w:r>
      <w:r>
        <w:t>Governments</w:t>
      </w:r>
      <w:r>
        <w:rPr>
          <w:spacing w:val="-4"/>
        </w:rPr>
        <w:t xml:space="preserve"> </w:t>
      </w:r>
      <w:r>
        <w:t>objectives</w:t>
      </w:r>
      <w:r>
        <w:rPr>
          <w:spacing w:val="-4"/>
        </w:rPr>
        <w:t xml:space="preserve"> </w:t>
      </w:r>
      <w:r>
        <w:t>to</w:t>
      </w:r>
      <w:r>
        <w:rPr>
          <w:spacing w:val="-4"/>
        </w:rPr>
        <w:t xml:space="preserve"> </w:t>
      </w:r>
      <w:r>
        <w:t>ensure older</w:t>
      </w:r>
      <w:r>
        <w:rPr>
          <w:spacing w:val="-3"/>
        </w:rPr>
        <w:t xml:space="preserve"> </w:t>
      </w:r>
      <w:r>
        <w:t>people can participate fully in a society that supports strong personal, social and economic rights for everyone. Specific 2020 manifesto commitments the response will contribute</w:t>
      </w:r>
      <w:r>
        <w:rPr>
          <w:spacing w:val="80"/>
        </w:rPr>
        <w:t xml:space="preserve"> </w:t>
      </w:r>
      <w:r>
        <w:t>to are</w:t>
      </w:r>
    </w:p>
    <w:p w14:paraId="54A92EAC" w14:textId="77777777" w:rsidR="001C4BF1" w:rsidRDefault="00F634D2">
      <w:pPr>
        <w:pStyle w:val="ListParagraph"/>
        <w:numPr>
          <w:ilvl w:val="0"/>
          <w:numId w:val="2"/>
        </w:numPr>
        <w:tabs>
          <w:tab w:val="left" w:pos="1027"/>
        </w:tabs>
        <w:spacing w:before="159"/>
        <w:ind w:right="123"/>
      </w:pPr>
      <w:r>
        <w:t>continue</w:t>
      </w:r>
      <w:r>
        <w:rPr>
          <w:spacing w:val="-2"/>
        </w:rPr>
        <w:t xml:space="preserve"> </w:t>
      </w:r>
      <w:r>
        <w:t>to</w:t>
      </w:r>
      <w:r>
        <w:rPr>
          <w:spacing w:val="-4"/>
        </w:rPr>
        <w:t xml:space="preserve"> </w:t>
      </w:r>
      <w:r>
        <w:t>implement</w:t>
      </w:r>
      <w:r>
        <w:rPr>
          <w:spacing w:val="-1"/>
        </w:rPr>
        <w:t xml:space="preserve"> </w:t>
      </w:r>
      <w:r>
        <w:t>the</w:t>
      </w:r>
      <w:r>
        <w:rPr>
          <w:spacing w:val="-1"/>
        </w:rPr>
        <w:t xml:space="preserve"> </w:t>
      </w:r>
      <w:r>
        <w:t>Better</w:t>
      </w:r>
      <w:r>
        <w:rPr>
          <w:spacing w:val="-3"/>
        </w:rPr>
        <w:t xml:space="preserve"> </w:t>
      </w:r>
      <w:r>
        <w:t>Later</w:t>
      </w:r>
      <w:r>
        <w:rPr>
          <w:spacing w:val="-1"/>
        </w:rPr>
        <w:t xml:space="preserve"> </w:t>
      </w:r>
      <w:r>
        <w:t>Life</w:t>
      </w:r>
      <w:r>
        <w:rPr>
          <w:spacing w:val="-3"/>
        </w:rPr>
        <w:t xml:space="preserve"> </w:t>
      </w:r>
      <w:r>
        <w:t>–</w:t>
      </w:r>
      <w:r>
        <w:rPr>
          <w:spacing w:val="-2"/>
        </w:rPr>
        <w:t xml:space="preserve"> </w:t>
      </w:r>
      <w:r>
        <w:t>He</w:t>
      </w:r>
      <w:r>
        <w:rPr>
          <w:spacing w:val="-6"/>
        </w:rPr>
        <w:t xml:space="preserve"> </w:t>
      </w:r>
      <w:r>
        <w:t>Oranga</w:t>
      </w:r>
      <w:r>
        <w:rPr>
          <w:spacing w:val="-4"/>
        </w:rPr>
        <w:t xml:space="preserve"> </w:t>
      </w:r>
      <w:r>
        <w:t>Kaumātua</w:t>
      </w:r>
      <w:r>
        <w:rPr>
          <w:spacing w:val="-3"/>
        </w:rPr>
        <w:t xml:space="preserve"> </w:t>
      </w:r>
      <w:r>
        <w:t>(Better</w:t>
      </w:r>
      <w:r>
        <w:rPr>
          <w:spacing w:val="-1"/>
        </w:rPr>
        <w:t xml:space="preserve"> </w:t>
      </w:r>
      <w:r>
        <w:t>Later</w:t>
      </w:r>
      <w:r>
        <w:rPr>
          <w:spacing w:val="-3"/>
        </w:rPr>
        <w:t xml:space="preserve"> </w:t>
      </w:r>
      <w:r>
        <w:t xml:space="preserve">Life Strategy), which promotes a society where people can age positively and where older people are highly valued and recognised as an integral part of families and </w:t>
      </w:r>
      <w:r>
        <w:rPr>
          <w:spacing w:val="-2"/>
        </w:rPr>
        <w:t>communities.</w:t>
      </w:r>
    </w:p>
    <w:p w14:paraId="79704DA1" w14:textId="77777777" w:rsidR="001C4BF1" w:rsidRDefault="00F634D2">
      <w:pPr>
        <w:pStyle w:val="ListParagraph"/>
        <w:numPr>
          <w:ilvl w:val="0"/>
          <w:numId w:val="2"/>
        </w:numPr>
        <w:tabs>
          <w:tab w:val="left" w:pos="1027"/>
        </w:tabs>
        <w:spacing w:before="181"/>
        <w:ind w:hanging="361"/>
      </w:pPr>
      <w:r>
        <w:t>prioritise</w:t>
      </w:r>
      <w:r>
        <w:rPr>
          <w:spacing w:val="-8"/>
        </w:rPr>
        <w:t xml:space="preserve"> </w:t>
      </w:r>
      <w:r>
        <w:t>a</w:t>
      </w:r>
      <w:r>
        <w:rPr>
          <w:spacing w:val="-8"/>
        </w:rPr>
        <w:t xml:space="preserve"> </w:t>
      </w:r>
      <w:r>
        <w:t>human</w:t>
      </w:r>
      <w:r>
        <w:rPr>
          <w:spacing w:val="-8"/>
        </w:rPr>
        <w:t xml:space="preserve"> </w:t>
      </w:r>
      <w:r>
        <w:t>rights</w:t>
      </w:r>
      <w:r>
        <w:rPr>
          <w:spacing w:val="-6"/>
        </w:rPr>
        <w:t xml:space="preserve"> </w:t>
      </w:r>
      <w:r>
        <w:t>approach</w:t>
      </w:r>
      <w:r>
        <w:rPr>
          <w:spacing w:val="-8"/>
        </w:rPr>
        <w:t xml:space="preserve"> </w:t>
      </w:r>
      <w:r>
        <w:t>to</w:t>
      </w:r>
      <w:r>
        <w:rPr>
          <w:spacing w:val="-6"/>
        </w:rPr>
        <w:t xml:space="preserve"> </w:t>
      </w:r>
      <w:r>
        <w:t>international</w:t>
      </w:r>
      <w:r>
        <w:rPr>
          <w:spacing w:val="-6"/>
        </w:rPr>
        <w:t xml:space="preserve"> </w:t>
      </w:r>
      <w:r>
        <w:rPr>
          <w:spacing w:val="-2"/>
        </w:rPr>
        <w:t>affairs.</w:t>
      </w:r>
    </w:p>
    <w:p w14:paraId="645F0ED3" w14:textId="77777777" w:rsidR="001C4BF1" w:rsidRDefault="00F634D2">
      <w:pPr>
        <w:pStyle w:val="Heading1"/>
      </w:pPr>
      <w:r>
        <w:t>Executive</w:t>
      </w:r>
      <w:r>
        <w:rPr>
          <w:spacing w:val="-5"/>
        </w:rPr>
        <w:t xml:space="preserve"> </w:t>
      </w:r>
      <w:r>
        <w:rPr>
          <w:spacing w:val="-2"/>
        </w:rPr>
        <w:t>summary</w:t>
      </w:r>
    </w:p>
    <w:p w14:paraId="2DC89FE0" w14:textId="77777777" w:rsidR="001C4BF1" w:rsidRDefault="00F634D2">
      <w:pPr>
        <w:pStyle w:val="ListParagraph"/>
        <w:numPr>
          <w:ilvl w:val="0"/>
          <w:numId w:val="3"/>
        </w:numPr>
        <w:tabs>
          <w:tab w:val="left" w:pos="666"/>
          <w:tab w:val="left" w:pos="667"/>
        </w:tabs>
        <w:spacing w:before="188"/>
        <w:ind w:right="133"/>
      </w:pPr>
      <w:r>
        <w:t>The United Nations Independent Expert on the enjoyment of all human rights by older persons visited New Zealand in March 2020 and subsequently issued a report setting out</w:t>
      </w:r>
      <w:r>
        <w:rPr>
          <w:spacing w:val="-1"/>
        </w:rPr>
        <w:t xml:space="preserve"> </w:t>
      </w:r>
      <w:r>
        <w:t>a</w:t>
      </w:r>
      <w:r>
        <w:rPr>
          <w:spacing w:val="-4"/>
        </w:rPr>
        <w:t xml:space="preserve"> </w:t>
      </w:r>
      <w:r>
        <w:t>range</w:t>
      </w:r>
      <w:r>
        <w:rPr>
          <w:spacing w:val="-4"/>
        </w:rPr>
        <w:t xml:space="preserve"> </w:t>
      </w:r>
      <w:r>
        <w:t>of</w:t>
      </w:r>
      <w:r>
        <w:rPr>
          <w:spacing w:val="-2"/>
        </w:rPr>
        <w:t xml:space="preserve"> </w:t>
      </w:r>
      <w:r>
        <w:t>recommendations</w:t>
      </w:r>
      <w:r>
        <w:rPr>
          <w:spacing w:val="-1"/>
        </w:rPr>
        <w:t xml:space="preserve"> </w:t>
      </w:r>
      <w:r>
        <w:t>to</w:t>
      </w:r>
      <w:r>
        <w:rPr>
          <w:spacing w:val="-4"/>
        </w:rPr>
        <w:t xml:space="preserve"> </w:t>
      </w:r>
      <w:r>
        <w:t>strengthen</w:t>
      </w:r>
      <w:r>
        <w:rPr>
          <w:spacing w:val="-4"/>
        </w:rPr>
        <w:t xml:space="preserve"> </w:t>
      </w:r>
      <w:r>
        <w:t>the</w:t>
      </w:r>
      <w:r>
        <w:rPr>
          <w:spacing w:val="-2"/>
        </w:rPr>
        <w:t xml:space="preserve"> </w:t>
      </w:r>
      <w:r>
        <w:t>human</w:t>
      </w:r>
      <w:r>
        <w:rPr>
          <w:spacing w:val="-4"/>
        </w:rPr>
        <w:t xml:space="preserve"> </w:t>
      </w:r>
      <w:r>
        <w:t>rights</w:t>
      </w:r>
      <w:r>
        <w:rPr>
          <w:spacing w:val="-1"/>
        </w:rPr>
        <w:t xml:space="preserve"> </w:t>
      </w:r>
      <w:r>
        <w:t>of</w:t>
      </w:r>
      <w:r>
        <w:rPr>
          <w:spacing w:val="-1"/>
        </w:rPr>
        <w:t xml:space="preserve"> </w:t>
      </w:r>
      <w:r>
        <w:t>older</w:t>
      </w:r>
      <w:r>
        <w:rPr>
          <w:spacing w:val="-3"/>
        </w:rPr>
        <w:t xml:space="preserve"> </w:t>
      </w:r>
      <w:r>
        <w:t>persons</w:t>
      </w:r>
      <w:r>
        <w:rPr>
          <w:spacing w:val="-2"/>
        </w:rPr>
        <w:t xml:space="preserve"> </w:t>
      </w:r>
      <w:r>
        <w:t>in</w:t>
      </w:r>
      <w:r>
        <w:rPr>
          <w:spacing w:val="-4"/>
        </w:rPr>
        <w:t xml:space="preserve"> </w:t>
      </w:r>
      <w:r>
        <w:t xml:space="preserve">New </w:t>
      </w:r>
      <w:r>
        <w:rPr>
          <w:spacing w:val="-2"/>
        </w:rPr>
        <w:t>Zealand.</w:t>
      </w:r>
    </w:p>
    <w:p w14:paraId="04AA2B72" w14:textId="77777777" w:rsidR="001C4BF1" w:rsidRDefault="00F634D2">
      <w:pPr>
        <w:pStyle w:val="ListParagraph"/>
        <w:numPr>
          <w:ilvl w:val="0"/>
          <w:numId w:val="3"/>
        </w:numPr>
        <w:tabs>
          <w:tab w:val="left" w:pos="666"/>
          <w:tab w:val="left" w:pos="667"/>
        </w:tabs>
        <w:spacing w:before="179"/>
        <w:ind w:right="225"/>
      </w:pPr>
      <w:r>
        <w:t>The main findings of the report fall into seven categories: age discrimination; violence, neglect,</w:t>
      </w:r>
      <w:r>
        <w:rPr>
          <w:spacing w:val="-3"/>
        </w:rPr>
        <w:t xml:space="preserve"> </w:t>
      </w:r>
      <w:r>
        <w:t>maltreatment</w:t>
      </w:r>
      <w:r>
        <w:rPr>
          <w:spacing w:val="-4"/>
        </w:rPr>
        <w:t xml:space="preserve"> </w:t>
      </w:r>
      <w:r>
        <w:t>and</w:t>
      </w:r>
      <w:r>
        <w:rPr>
          <w:spacing w:val="-3"/>
        </w:rPr>
        <w:t xml:space="preserve"> </w:t>
      </w:r>
      <w:r>
        <w:t>abuse;</w:t>
      </w:r>
      <w:r>
        <w:rPr>
          <w:spacing w:val="-4"/>
        </w:rPr>
        <w:t xml:space="preserve"> </w:t>
      </w:r>
      <w:r>
        <w:t>education,</w:t>
      </w:r>
      <w:r>
        <w:rPr>
          <w:spacing w:val="-4"/>
        </w:rPr>
        <w:t xml:space="preserve"> </w:t>
      </w:r>
      <w:r>
        <w:t>training</w:t>
      </w:r>
      <w:r>
        <w:rPr>
          <w:spacing w:val="-3"/>
        </w:rPr>
        <w:t xml:space="preserve"> </w:t>
      </w:r>
      <w:r>
        <w:t>and</w:t>
      </w:r>
      <w:r>
        <w:rPr>
          <w:spacing w:val="-3"/>
        </w:rPr>
        <w:t xml:space="preserve"> </w:t>
      </w:r>
      <w:r>
        <w:t>lifelong</w:t>
      </w:r>
      <w:r>
        <w:rPr>
          <w:spacing w:val="-3"/>
        </w:rPr>
        <w:t xml:space="preserve"> </w:t>
      </w:r>
      <w:r>
        <w:t>learning;</w:t>
      </w:r>
      <w:r>
        <w:rPr>
          <w:spacing w:val="-6"/>
        </w:rPr>
        <w:t xml:space="preserve"> </w:t>
      </w:r>
      <w:r>
        <w:t>standards</w:t>
      </w:r>
      <w:r>
        <w:rPr>
          <w:spacing w:val="-5"/>
        </w:rPr>
        <w:t xml:space="preserve"> </w:t>
      </w:r>
      <w:r>
        <w:t>of living; social protection and the rights to social security and work; care, and digitalization, artificial intelligence and robotics technology.</w:t>
      </w:r>
    </w:p>
    <w:p w14:paraId="0F516A71" w14:textId="77777777" w:rsidR="001C4BF1" w:rsidRDefault="00F634D2">
      <w:pPr>
        <w:pStyle w:val="ListParagraph"/>
        <w:numPr>
          <w:ilvl w:val="0"/>
          <w:numId w:val="3"/>
        </w:numPr>
        <w:tabs>
          <w:tab w:val="left" w:pos="666"/>
          <w:tab w:val="left" w:pos="667"/>
        </w:tabs>
        <w:ind w:right="229"/>
      </w:pPr>
      <w:r>
        <w:t>I propose submitting the attached document (Appendix 1) as a formal written response to</w:t>
      </w:r>
      <w:r>
        <w:rPr>
          <w:spacing w:val="-5"/>
        </w:rPr>
        <w:t xml:space="preserve"> </w:t>
      </w:r>
      <w:r>
        <w:t>the</w:t>
      </w:r>
      <w:r>
        <w:rPr>
          <w:spacing w:val="-5"/>
        </w:rPr>
        <w:t xml:space="preserve"> </w:t>
      </w:r>
      <w:r>
        <w:t>recommendations.</w:t>
      </w:r>
      <w:r>
        <w:rPr>
          <w:spacing w:val="-4"/>
        </w:rPr>
        <w:t xml:space="preserve"> </w:t>
      </w:r>
      <w:r>
        <w:t>With</w:t>
      </w:r>
      <w:r>
        <w:rPr>
          <w:spacing w:val="-5"/>
        </w:rPr>
        <w:t xml:space="preserve"> </w:t>
      </w:r>
      <w:r>
        <w:t>the</w:t>
      </w:r>
      <w:r>
        <w:rPr>
          <w:spacing w:val="-5"/>
        </w:rPr>
        <w:t xml:space="preserve"> </w:t>
      </w:r>
      <w:r>
        <w:t>agreement</w:t>
      </w:r>
      <w:r>
        <w:rPr>
          <w:spacing w:val="-1"/>
        </w:rPr>
        <w:t xml:space="preserve"> </w:t>
      </w:r>
      <w:r>
        <w:t>of</w:t>
      </w:r>
      <w:r>
        <w:rPr>
          <w:spacing w:val="-4"/>
        </w:rPr>
        <w:t xml:space="preserve"> </w:t>
      </w:r>
      <w:r>
        <w:t>the</w:t>
      </w:r>
      <w:r>
        <w:rPr>
          <w:spacing w:val="-3"/>
        </w:rPr>
        <w:t xml:space="preserve"> </w:t>
      </w:r>
      <w:r>
        <w:t>Independent</w:t>
      </w:r>
      <w:r>
        <w:rPr>
          <w:spacing w:val="-1"/>
        </w:rPr>
        <w:t xml:space="preserve"> </w:t>
      </w:r>
      <w:r>
        <w:t>Expert,</w:t>
      </w:r>
      <w:r>
        <w:rPr>
          <w:spacing w:val="-4"/>
        </w:rPr>
        <w:t xml:space="preserve"> </w:t>
      </w:r>
      <w:r>
        <w:t>this</w:t>
      </w:r>
      <w:r>
        <w:rPr>
          <w:spacing w:val="-2"/>
        </w:rPr>
        <w:t xml:space="preserve"> </w:t>
      </w:r>
      <w:r>
        <w:t>document will be made public by the United Nations.</w:t>
      </w:r>
    </w:p>
    <w:p w14:paraId="416D231A" w14:textId="77777777" w:rsidR="001C4BF1" w:rsidRDefault="00F634D2">
      <w:pPr>
        <w:pStyle w:val="ListParagraph"/>
        <w:numPr>
          <w:ilvl w:val="0"/>
          <w:numId w:val="3"/>
        </w:numPr>
        <w:tabs>
          <w:tab w:val="left" w:pos="666"/>
          <w:tab w:val="left" w:pos="667"/>
        </w:tabs>
        <w:ind w:right="113"/>
      </w:pPr>
      <w:r>
        <w:t>Responding to the Independent Expert’s recommendations provides an opportunity for New Zealand to progress national and international interests. These include highlighting our commitment to the human rights of older people and profiling work undertaken as part</w:t>
      </w:r>
      <w:r>
        <w:rPr>
          <w:spacing w:val="-3"/>
        </w:rPr>
        <w:t xml:space="preserve"> </w:t>
      </w:r>
      <w:r>
        <w:t>of</w:t>
      </w:r>
      <w:r>
        <w:rPr>
          <w:spacing w:val="-3"/>
        </w:rPr>
        <w:t xml:space="preserve"> </w:t>
      </w:r>
      <w:r>
        <w:t>the</w:t>
      </w:r>
      <w:r>
        <w:rPr>
          <w:spacing w:val="-4"/>
        </w:rPr>
        <w:t xml:space="preserve"> </w:t>
      </w:r>
      <w:r>
        <w:t>COVID-19</w:t>
      </w:r>
      <w:r>
        <w:rPr>
          <w:spacing w:val="-4"/>
        </w:rPr>
        <w:t xml:space="preserve"> </w:t>
      </w:r>
      <w:r>
        <w:t>response</w:t>
      </w:r>
      <w:r>
        <w:rPr>
          <w:spacing w:val="-2"/>
        </w:rPr>
        <w:t xml:space="preserve"> </w:t>
      </w:r>
      <w:r>
        <w:t>and</w:t>
      </w:r>
      <w:r>
        <w:rPr>
          <w:spacing w:val="-1"/>
        </w:rPr>
        <w:t xml:space="preserve"> </w:t>
      </w:r>
      <w:r>
        <w:t>under Better</w:t>
      </w:r>
      <w:r>
        <w:rPr>
          <w:spacing w:val="-3"/>
        </w:rPr>
        <w:t xml:space="preserve"> </w:t>
      </w:r>
      <w:r>
        <w:t>Later</w:t>
      </w:r>
      <w:r>
        <w:rPr>
          <w:spacing w:val="-3"/>
        </w:rPr>
        <w:t xml:space="preserve"> </w:t>
      </w:r>
      <w:r>
        <w:t>Life</w:t>
      </w:r>
      <w:r>
        <w:rPr>
          <w:spacing w:val="-3"/>
        </w:rPr>
        <w:t xml:space="preserve"> </w:t>
      </w:r>
      <w:r>
        <w:t>- He</w:t>
      </w:r>
      <w:r>
        <w:rPr>
          <w:spacing w:val="-4"/>
        </w:rPr>
        <w:t xml:space="preserve"> </w:t>
      </w:r>
      <w:r>
        <w:t>Oranga</w:t>
      </w:r>
      <w:r>
        <w:rPr>
          <w:spacing w:val="-2"/>
        </w:rPr>
        <w:t xml:space="preserve"> </w:t>
      </w:r>
      <w:r>
        <w:t>Kaumātua</w:t>
      </w:r>
      <w:r>
        <w:rPr>
          <w:spacing w:val="-2"/>
        </w:rPr>
        <w:t xml:space="preserve"> </w:t>
      </w:r>
      <w:r>
        <w:t>–</w:t>
      </w:r>
      <w:r>
        <w:rPr>
          <w:spacing w:val="-4"/>
        </w:rPr>
        <w:t xml:space="preserve"> </w:t>
      </w:r>
      <w:r>
        <w:t>the Government’s Strategy for our ageing population.</w:t>
      </w:r>
    </w:p>
    <w:p w14:paraId="12E8832D" w14:textId="77777777" w:rsidR="001C4BF1" w:rsidRDefault="00F634D2">
      <w:pPr>
        <w:pStyle w:val="ListParagraph"/>
        <w:numPr>
          <w:ilvl w:val="0"/>
          <w:numId w:val="3"/>
        </w:numPr>
        <w:tabs>
          <w:tab w:val="left" w:pos="666"/>
          <w:tab w:val="left" w:pos="667"/>
        </w:tabs>
        <w:ind w:right="396"/>
      </w:pPr>
      <w:r>
        <w:t>The</w:t>
      </w:r>
      <w:r>
        <w:rPr>
          <w:spacing w:val="-2"/>
        </w:rPr>
        <w:t xml:space="preserve"> </w:t>
      </w:r>
      <w:r>
        <w:t>response</w:t>
      </w:r>
      <w:r>
        <w:rPr>
          <w:spacing w:val="-4"/>
        </w:rPr>
        <w:t xml:space="preserve"> </w:t>
      </w:r>
      <w:r>
        <w:t>will</w:t>
      </w:r>
      <w:r>
        <w:rPr>
          <w:spacing w:val="-2"/>
        </w:rPr>
        <w:t xml:space="preserve"> </w:t>
      </w:r>
      <w:r>
        <w:t>also</w:t>
      </w:r>
      <w:r>
        <w:rPr>
          <w:spacing w:val="-2"/>
        </w:rPr>
        <w:t xml:space="preserve"> </w:t>
      </w:r>
      <w:r>
        <w:t>clarify</w:t>
      </w:r>
      <w:r>
        <w:rPr>
          <w:spacing w:val="-1"/>
        </w:rPr>
        <w:t xml:space="preserve"> </w:t>
      </w:r>
      <w:r>
        <w:t>aspects</w:t>
      </w:r>
      <w:r>
        <w:rPr>
          <w:spacing w:val="-4"/>
        </w:rPr>
        <w:t xml:space="preserve"> </w:t>
      </w:r>
      <w:r>
        <w:t>of</w:t>
      </w:r>
      <w:r>
        <w:rPr>
          <w:spacing w:val="-5"/>
        </w:rPr>
        <w:t xml:space="preserve"> </w:t>
      </w:r>
      <w:r>
        <w:t>the</w:t>
      </w:r>
      <w:r>
        <w:rPr>
          <w:spacing w:val="-4"/>
        </w:rPr>
        <w:t xml:space="preserve"> </w:t>
      </w:r>
      <w:r>
        <w:t>recommendations</w:t>
      </w:r>
      <w:r>
        <w:rPr>
          <w:spacing w:val="-4"/>
        </w:rPr>
        <w:t xml:space="preserve"> </w:t>
      </w:r>
      <w:r>
        <w:t>that</w:t>
      </w:r>
      <w:r>
        <w:rPr>
          <w:spacing w:val="-3"/>
        </w:rPr>
        <w:t xml:space="preserve"> </w:t>
      </w:r>
      <w:r>
        <w:t>do</w:t>
      </w:r>
      <w:r>
        <w:rPr>
          <w:spacing w:val="-2"/>
        </w:rPr>
        <w:t xml:space="preserve"> </w:t>
      </w:r>
      <w:r>
        <w:t>not</w:t>
      </w:r>
      <w:r>
        <w:rPr>
          <w:spacing w:val="-3"/>
        </w:rPr>
        <w:t xml:space="preserve"> </w:t>
      </w:r>
      <w:r>
        <w:t>reflect New Zealand’s current context,</w:t>
      </w:r>
      <w:r>
        <w:rPr>
          <w:spacing w:val="-1"/>
        </w:rPr>
        <w:t xml:space="preserve"> </w:t>
      </w:r>
      <w:r>
        <w:t>or</w:t>
      </w:r>
      <w:r>
        <w:rPr>
          <w:spacing w:val="-1"/>
        </w:rPr>
        <w:t xml:space="preserve"> </w:t>
      </w:r>
      <w:r>
        <w:t>where explicit policy decisions have</w:t>
      </w:r>
      <w:r>
        <w:rPr>
          <w:spacing w:val="-2"/>
        </w:rPr>
        <w:t xml:space="preserve"> </w:t>
      </w:r>
      <w:r>
        <w:t>been</w:t>
      </w:r>
      <w:r>
        <w:rPr>
          <w:spacing w:val="-2"/>
        </w:rPr>
        <w:t xml:space="preserve"> </w:t>
      </w:r>
      <w:r>
        <w:t>made to</w:t>
      </w:r>
      <w:r>
        <w:rPr>
          <w:spacing w:val="-2"/>
        </w:rPr>
        <w:t xml:space="preserve"> </w:t>
      </w:r>
      <w:r>
        <w:t>meet the human rights needs of older people in other ways. The time elapsed since the Independent</w:t>
      </w:r>
      <w:r>
        <w:rPr>
          <w:spacing w:val="-2"/>
        </w:rPr>
        <w:t xml:space="preserve"> </w:t>
      </w:r>
      <w:r>
        <w:t>Expert’s visit, and</w:t>
      </w:r>
      <w:r>
        <w:rPr>
          <w:spacing w:val="-3"/>
        </w:rPr>
        <w:t xml:space="preserve"> </w:t>
      </w:r>
      <w:r>
        <w:t>the</w:t>
      </w:r>
      <w:r>
        <w:rPr>
          <w:spacing w:val="-4"/>
        </w:rPr>
        <w:t xml:space="preserve"> </w:t>
      </w:r>
      <w:r>
        <w:t>Government’s</w:t>
      </w:r>
      <w:r>
        <w:rPr>
          <w:spacing w:val="-3"/>
        </w:rPr>
        <w:t xml:space="preserve"> </w:t>
      </w:r>
      <w:r>
        <w:t>ongoing</w:t>
      </w:r>
      <w:r>
        <w:rPr>
          <w:spacing w:val="-1"/>
        </w:rPr>
        <w:t xml:space="preserve"> </w:t>
      </w:r>
      <w:r>
        <w:t>response</w:t>
      </w:r>
      <w:r>
        <w:rPr>
          <w:spacing w:val="-3"/>
        </w:rPr>
        <w:t xml:space="preserve"> </w:t>
      </w:r>
      <w:r>
        <w:t>to</w:t>
      </w:r>
      <w:r>
        <w:rPr>
          <w:spacing w:val="-3"/>
        </w:rPr>
        <w:t xml:space="preserve"> </w:t>
      </w:r>
      <w:r>
        <w:t>the</w:t>
      </w:r>
      <w:r>
        <w:rPr>
          <w:spacing w:val="-3"/>
        </w:rPr>
        <w:t xml:space="preserve"> </w:t>
      </w:r>
      <w:r>
        <w:t>COVID-19 pandemic, means some recommendations have become less pertinent.</w:t>
      </w:r>
    </w:p>
    <w:p w14:paraId="7CFD09F2" w14:textId="77777777" w:rsidR="001C4BF1" w:rsidRDefault="001C4BF1">
      <w:pPr>
        <w:pStyle w:val="BodyText"/>
        <w:rPr>
          <w:sz w:val="20"/>
        </w:rPr>
      </w:pPr>
    </w:p>
    <w:p w14:paraId="12737663" w14:textId="77777777" w:rsidR="001C4BF1" w:rsidRDefault="001C4BF1">
      <w:pPr>
        <w:pStyle w:val="BodyText"/>
        <w:rPr>
          <w:sz w:val="20"/>
        </w:rPr>
      </w:pPr>
    </w:p>
    <w:p w14:paraId="729175F9" w14:textId="77777777" w:rsidR="001C4BF1" w:rsidRDefault="001C4BF1">
      <w:pPr>
        <w:pStyle w:val="BodyText"/>
        <w:spacing w:before="3"/>
        <w:rPr>
          <w:sz w:val="20"/>
        </w:rPr>
      </w:pPr>
    </w:p>
    <w:p w14:paraId="5167D2A2" w14:textId="77777777" w:rsidR="001C4BF1" w:rsidRDefault="00F634D2">
      <w:pPr>
        <w:ind w:right="103"/>
        <w:jc w:val="right"/>
        <w:rPr>
          <w:sz w:val="18"/>
        </w:rPr>
      </w:pPr>
      <w:r>
        <w:rPr>
          <w:w w:val="99"/>
          <w:sz w:val="18"/>
        </w:rPr>
        <w:t>1</w:t>
      </w:r>
    </w:p>
    <w:p w14:paraId="17087063" w14:textId="77777777" w:rsidR="001C4BF1" w:rsidRDefault="001C4BF1">
      <w:pPr>
        <w:jc w:val="right"/>
        <w:rPr>
          <w:sz w:val="18"/>
        </w:rPr>
        <w:sectPr w:rsidR="001C4BF1">
          <w:footerReference w:type="default" r:id="rId7"/>
          <w:type w:val="continuous"/>
          <w:pgSz w:w="11910" w:h="16840"/>
          <w:pgMar w:top="1040" w:right="1180" w:bottom="480" w:left="1340" w:header="0" w:footer="283" w:gutter="0"/>
          <w:pgNumType w:start="1"/>
          <w:cols w:space="720"/>
        </w:sectPr>
      </w:pPr>
    </w:p>
    <w:p w14:paraId="39CC5025" w14:textId="77777777" w:rsidR="001C4BF1" w:rsidRDefault="00F634D2">
      <w:pPr>
        <w:pStyle w:val="Heading1"/>
        <w:spacing w:before="77"/>
      </w:pPr>
      <w:r>
        <w:rPr>
          <w:spacing w:val="-2"/>
        </w:rPr>
        <w:lastRenderedPageBreak/>
        <w:t>Background</w:t>
      </w:r>
    </w:p>
    <w:p w14:paraId="6E2B6E89" w14:textId="77777777" w:rsidR="001C4BF1" w:rsidRDefault="00F634D2">
      <w:pPr>
        <w:pStyle w:val="ListParagraph"/>
        <w:numPr>
          <w:ilvl w:val="0"/>
          <w:numId w:val="3"/>
        </w:numPr>
        <w:tabs>
          <w:tab w:val="left" w:pos="666"/>
          <w:tab w:val="left" w:pos="667"/>
        </w:tabs>
        <w:spacing w:before="186"/>
        <w:ind w:right="104"/>
      </w:pPr>
      <w:r>
        <w:t>The Independent Expert on the enjoyment of all human rights by older persons (the Independent Expert) is appointed by the United Nations Human Rights Council (the Human Rights Council) to examine and report on the human rights of older persons within Member States. The Independent Expert reports on developments, challenges, and gaps in protection in the realization of the rights of older persons and</w:t>
      </w:r>
      <w:r>
        <w:rPr>
          <w:spacing w:val="-2"/>
        </w:rPr>
        <w:t xml:space="preserve"> </w:t>
      </w:r>
      <w:r>
        <w:t>makes related recommendations.</w:t>
      </w:r>
      <w:r>
        <w:rPr>
          <w:spacing w:val="-1"/>
        </w:rPr>
        <w:t xml:space="preserve"> </w:t>
      </w:r>
      <w:r>
        <w:t>This</w:t>
      </w:r>
      <w:r>
        <w:rPr>
          <w:spacing w:val="-5"/>
        </w:rPr>
        <w:t xml:space="preserve"> </w:t>
      </w:r>
      <w:r>
        <w:t>includes</w:t>
      </w:r>
      <w:r>
        <w:rPr>
          <w:spacing w:val="-3"/>
        </w:rPr>
        <w:t xml:space="preserve"> </w:t>
      </w:r>
      <w:r>
        <w:t>annual</w:t>
      </w:r>
      <w:r>
        <w:rPr>
          <w:spacing w:val="-4"/>
        </w:rPr>
        <w:t xml:space="preserve"> </w:t>
      </w:r>
      <w:r>
        <w:t>reports</w:t>
      </w:r>
      <w:r>
        <w:rPr>
          <w:spacing w:val="-7"/>
        </w:rPr>
        <w:t xml:space="preserve"> </w:t>
      </w:r>
      <w:r>
        <w:t>to</w:t>
      </w:r>
      <w:r>
        <w:rPr>
          <w:spacing w:val="-3"/>
        </w:rPr>
        <w:t xml:space="preserve"> </w:t>
      </w:r>
      <w:r>
        <w:t>the</w:t>
      </w:r>
      <w:r>
        <w:rPr>
          <w:spacing w:val="-5"/>
        </w:rPr>
        <w:t xml:space="preserve"> </w:t>
      </w:r>
      <w:r>
        <w:t>Human</w:t>
      </w:r>
      <w:r>
        <w:rPr>
          <w:spacing w:val="-5"/>
        </w:rPr>
        <w:t xml:space="preserve"> </w:t>
      </w:r>
      <w:r>
        <w:t>Rights</w:t>
      </w:r>
      <w:r>
        <w:rPr>
          <w:spacing w:val="-2"/>
        </w:rPr>
        <w:t xml:space="preserve"> </w:t>
      </w:r>
      <w:r>
        <w:t>Council</w:t>
      </w:r>
      <w:r>
        <w:rPr>
          <w:spacing w:val="-3"/>
        </w:rPr>
        <w:t xml:space="preserve"> </w:t>
      </w:r>
      <w:r>
        <w:t>and United Nations General Assembly, as well as reports on and recommendations to individual Member States.</w:t>
      </w:r>
    </w:p>
    <w:p w14:paraId="133C6878" w14:textId="77777777" w:rsidR="001C4BF1" w:rsidRDefault="00F634D2">
      <w:pPr>
        <w:pStyle w:val="ListParagraph"/>
        <w:numPr>
          <w:ilvl w:val="0"/>
          <w:numId w:val="3"/>
        </w:numPr>
        <w:tabs>
          <w:tab w:val="left" w:pos="666"/>
          <w:tab w:val="left" w:pos="667"/>
        </w:tabs>
        <w:spacing w:before="179"/>
        <w:ind w:right="146"/>
      </w:pPr>
      <w:r>
        <w:t>The then Independent Expert, Ms Rosa Kornfeld-Matte, conducted an official country visit to New Zealand from 2 to 12 March 2020, at the invitation of the Government. The visit</w:t>
      </w:r>
      <w:r>
        <w:rPr>
          <w:spacing w:val="-1"/>
        </w:rPr>
        <w:t xml:space="preserve"> </w:t>
      </w:r>
      <w:r>
        <w:t>was</w:t>
      </w:r>
      <w:r>
        <w:rPr>
          <w:spacing w:val="-3"/>
        </w:rPr>
        <w:t xml:space="preserve"> </w:t>
      </w:r>
      <w:r>
        <w:t>coordinated</w:t>
      </w:r>
      <w:r>
        <w:rPr>
          <w:spacing w:val="-5"/>
        </w:rPr>
        <w:t xml:space="preserve"> </w:t>
      </w:r>
      <w:r>
        <w:t>by</w:t>
      </w:r>
      <w:r>
        <w:rPr>
          <w:spacing w:val="-5"/>
        </w:rPr>
        <w:t xml:space="preserve"> </w:t>
      </w:r>
      <w:r>
        <w:t>the</w:t>
      </w:r>
      <w:r>
        <w:rPr>
          <w:spacing w:val="-5"/>
        </w:rPr>
        <w:t xml:space="preserve"> </w:t>
      </w:r>
      <w:r>
        <w:t>Office</w:t>
      </w:r>
      <w:r>
        <w:rPr>
          <w:spacing w:val="-5"/>
        </w:rPr>
        <w:t xml:space="preserve"> </w:t>
      </w:r>
      <w:r>
        <w:t>for</w:t>
      </w:r>
      <w:r>
        <w:rPr>
          <w:spacing w:val="-4"/>
        </w:rPr>
        <w:t xml:space="preserve"> </w:t>
      </w:r>
      <w:r>
        <w:t>Seniors,</w:t>
      </w:r>
      <w:r>
        <w:rPr>
          <w:spacing w:val="-3"/>
        </w:rPr>
        <w:t xml:space="preserve"> </w:t>
      </w:r>
      <w:r>
        <w:t>the</w:t>
      </w:r>
      <w:r>
        <w:rPr>
          <w:spacing w:val="-3"/>
        </w:rPr>
        <w:t xml:space="preserve"> </w:t>
      </w:r>
      <w:r>
        <w:t>Ministry</w:t>
      </w:r>
      <w:r>
        <w:rPr>
          <w:spacing w:val="-2"/>
        </w:rPr>
        <w:t xml:space="preserve"> </w:t>
      </w:r>
      <w:r>
        <w:t>of</w:t>
      </w:r>
      <w:r>
        <w:rPr>
          <w:spacing w:val="-1"/>
        </w:rPr>
        <w:t xml:space="preserve"> </w:t>
      </w:r>
      <w:r>
        <w:t>Foreign</w:t>
      </w:r>
      <w:r>
        <w:rPr>
          <w:spacing w:val="-3"/>
        </w:rPr>
        <w:t xml:space="preserve"> </w:t>
      </w:r>
      <w:r>
        <w:t>Affairs</w:t>
      </w:r>
      <w:r>
        <w:rPr>
          <w:spacing w:val="-2"/>
        </w:rPr>
        <w:t xml:space="preserve"> </w:t>
      </w:r>
      <w:r>
        <w:t>and</w:t>
      </w:r>
      <w:r>
        <w:rPr>
          <w:spacing w:val="-3"/>
        </w:rPr>
        <w:t xml:space="preserve"> </w:t>
      </w:r>
      <w:r>
        <w:t>Trade, the New Zealand Human Rights Commission and</w:t>
      </w:r>
      <w:r>
        <w:rPr>
          <w:spacing w:val="-2"/>
        </w:rPr>
        <w:t xml:space="preserve"> </w:t>
      </w:r>
      <w:r>
        <w:t>the Special Procedures</w:t>
      </w:r>
      <w:r>
        <w:rPr>
          <w:spacing w:val="-2"/>
        </w:rPr>
        <w:t xml:space="preserve"> </w:t>
      </w:r>
      <w:r>
        <w:t>Branch of the Office of the United Nations High Commissioner for Human Rights.</w:t>
      </w:r>
    </w:p>
    <w:p w14:paraId="0F809040" w14:textId="77777777" w:rsidR="001C4BF1" w:rsidRDefault="00F634D2">
      <w:pPr>
        <w:pStyle w:val="ListParagraph"/>
        <w:numPr>
          <w:ilvl w:val="0"/>
          <w:numId w:val="3"/>
        </w:numPr>
        <w:tabs>
          <w:tab w:val="left" w:pos="666"/>
          <w:tab w:val="left" w:pos="667"/>
        </w:tabs>
        <w:spacing w:before="181"/>
        <w:ind w:right="242"/>
      </w:pPr>
      <w:r>
        <w:t>The Independent Expert met with the Ministers for Seniors and of Social Development and Employment and relevant independent Crown entity representatives, including the Chief Human Rights Commissioner. She also met with representatives from numerous government departments, regional and local government authorities, representatives from civil society organizations, academics, private companies and social workers and volunteers</w:t>
      </w:r>
      <w:r>
        <w:rPr>
          <w:spacing w:val="-4"/>
        </w:rPr>
        <w:t xml:space="preserve"> </w:t>
      </w:r>
      <w:r>
        <w:t>working</w:t>
      </w:r>
      <w:r>
        <w:rPr>
          <w:spacing w:val="-2"/>
        </w:rPr>
        <w:t xml:space="preserve"> </w:t>
      </w:r>
      <w:r>
        <w:t>with</w:t>
      </w:r>
      <w:r>
        <w:rPr>
          <w:spacing w:val="-6"/>
        </w:rPr>
        <w:t xml:space="preserve"> </w:t>
      </w:r>
      <w:r>
        <w:t>older people. She</w:t>
      </w:r>
      <w:r>
        <w:rPr>
          <w:spacing w:val="-4"/>
        </w:rPr>
        <w:t xml:space="preserve"> </w:t>
      </w:r>
      <w:r>
        <w:t>visited</w:t>
      </w:r>
      <w:r>
        <w:rPr>
          <w:spacing w:val="-4"/>
        </w:rPr>
        <w:t xml:space="preserve"> </w:t>
      </w:r>
      <w:r>
        <w:t>several</w:t>
      </w:r>
      <w:r>
        <w:rPr>
          <w:spacing w:val="-4"/>
        </w:rPr>
        <w:t xml:space="preserve"> </w:t>
      </w:r>
      <w:r>
        <w:t>aged</w:t>
      </w:r>
      <w:r>
        <w:rPr>
          <w:spacing w:val="-4"/>
        </w:rPr>
        <w:t xml:space="preserve"> </w:t>
      </w:r>
      <w:r>
        <w:t>residential</w:t>
      </w:r>
      <w:r>
        <w:rPr>
          <w:spacing w:val="-5"/>
        </w:rPr>
        <w:t xml:space="preserve"> </w:t>
      </w:r>
      <w:r>
        <w:t>care</w:t>
      </w:r>
      <w:r>
        <w:rPr>
          <w:spacing w:val="-4"/>
        </w:rPr>
        <w:t xml:space="preserve"> </w:t>
      </w:r>
      <w:r>
        <w:t>facilities and related institutions.</w:t>
      </w:r>
    </w:p>
    <w:p w14:paraId="522A93C2" w14:textId="77777777" w:rsidR="001C4BF1" w:rsidRDefault="00F634D2">
      <w:pPr>
        <w:pStyle w:val="ListParagraph"/>
        <w:numPr>
          <w:ilvl w:val="0"/>
          <w:numId w:val="3"/>
        </w:numPr>
        <w:tabs>
          <w:tab w:val="left" w:pos="666"/>
          <w:tab w:val="left" w:pos="667"/>
        </w:tabs>
        <w:ind w:right="157"/>
      </w:pPr>
      <w:r>
        <w:t>At the end of her visit, the Independent Expert released a report outlining a number of recommendations to strengthen the human rights of older people in New Zealand. This is attached as Appendix 2. Findings of the report were presented to the Human Rights Council</w:t>
      </w:r>
      <w:r>
        <w:rPr>
          <w:spacing w:val="-3"/>
        </w:rPr>
        <w:t xml:space="preserve"> </w:t>
      </w:r>
      <w:r>
        <w:t>on</w:t>
      </w:r>
      <w:r>
        <w:rPr>
          <w:spacing w:val="-3"/>
        </w:rPr>
        <w:t xml:space="preserve"> </w:t>
      </w:r>
      <w:r>
        <w:t>18</w:t>
      </w:r>
      <w:r>
        <w:rPr>
          <w:spacing w:val="-3"/>
        </w:rPr>
        <w:t xml:space="preserve"> </w:t>
      </w:r>
      <w:r>
        <w:t>and</w:t>
      </w:r>
      <w:r>
        <w:rPr>
          <w:spacing w:val="-5"/>
        </w:rPr>
        <w:t xml:space="preserve"> </w:t>
      </w:r>
      <w:r>
        <w:t>21</w:t>
      </w:r>
      <w:r>
        <w:rPr>
          <w:spacing w:val="-2"/>
        </w:rPr>
        <w:t xml:space="preserve"> </w:t>
      </w:r>
      <w:r>
        <w:t>September</w:t>
      </w:r>
      <w:r>
        <w:rPr>
          <w:spacing w:val="-2"/>
        </w:rPr>
        <w:t xml:space="preserve"> </w:t>
      </w:r>
      <w:r>
        <w:t>2020.</w:t>
      </w:r>
      <w:r>
        <w:rPr>
          <w:spacing w:val="-1"/>
        </w:rPr>
        <w:t xml:space="preserve"> </w:t>
      </w:r>
      <w:r>
        <w:t>New</w:t>
      </w:r>
      <w:r>
        <w:rPr>
          <w:spacing w:val="-4"/>
        </w:rPr>
        <w:t xml:space="preserve"> </w:t>
      </w:r>
      <w:r>
        <w:t>Zealand</w:t>
      </w:r>
      <w:r>
        <w:rPr>
          <w:spacing w:val="-3"/>
        </w:rPr>
        <w:t xml:space="preserve"> </w:t>
      </w:r>
      <w:r>
        <w:t>responded</w:t>
      </w:r>
      <w:r>
        <w:rPr>
          <w:spacing w:val="-5"/>
        </w:rPr>
        <w:t xml:space="preserve"> </w:t>
      </w:r>
      <w:r>
        <w:t>by</w:t>
      </w:r>
      <w:r>
        <w:rPr>
          <w:spacing w:val="-5"/>
        </w:rPr>
        <w:t xml:space="preserve"> </w:t>
      </w:r>
      <w:r>
        <w:t>making</w:t>
      </w:r>
      <w:r>
        <w:rPr>
          <w:spacing w:val="-3"/>
        </w:rPr>
        <w:t xml:space="preserve"> </w:t>
      </w:r>
      <w:r>
        <w:t>a</w:t>
      </w:r>
      <w:r>
        <w:rPr>
          <w:spacing w:val="-2"/>
        </w:rPr>
        <w:t xml:space="preserve"> </w:t>
      </w:r>
      <w:r>
        <w:t>statement to the Human Rights Council acknowledging the Independent Expert’s visit. This is attached as Appendix 3.</w:t>
      </w:r>
    </w:p>
    <w:p w14:paraId="46734F45" w14:textId="77777777" w:rsidR="001C4BF1" w:rsidRDefault="00F634D2">
      <w:pPr>
        <w:pStyle w:val="Heading1"/>
        <w:spacing w:before="181"/>
      </w:pPr>
      <w:r>
        <w:t>The</w:t>
      </w:r>
      <w:r>
        <w:rPr>
          <w:spacing w:val="-6"/>
        </w:rPr>
        <w:t xml:space="preserve"> </w:t>
      </w:r>
      <w:r>
        <w:t>human</w:t>
      </w:r>
      <w:r>
        <w:rPr>
          <w:spacing w:val="-3"/>
        </w:rPr>
        <w:t xml:space="preserve"> </w:t>
      </w:r>
      <w:r>
        <w:t>rights</w:t>
      </w:r>
      <w:r>
        <w:rPr>
          <w:spacing w:val="-8"/>
        </w:rPr>
        <w:t xml:space="preserve"> </w:t>
      </w:r>
      <w:r>
        <w:t>of</w:t>
      </w:r>
      <w:r>
        <w:rPr>
          <w:spacing w:val="-4"/>
        </w:rPr>
        <w:t xml:space="preserve"> </w:t>
      </w:r>
      <w:r>
        <w:t>older</w:t>
      </w:r>
      <w:r>
        <w:rPr>
          <w:spacing w:val="-6"/>
        </w:rPr>
        <w:t xml:space="preserve"> </w:t>
      </w:r>
      <w:r>
        <w:rPr>
          <w:spacing w:val="-2"/>
        </w:rPr>
        <w:t>persons</w:t>
      </w:r>
    </w:p>
    <w:p w14:paraId="50B4E315" w14:textId="77777777" w:rsidR="001C4BF1" w:rsidRDefault="00F634D2">
      <w:pPr>
        <w:pStyle w:val="ListParagraph"/>
        <w:numPr>
          <w:ilvl w:val="0"/>
          <w:numId w:val="3"/>
        </w:numPr>
        <w:tabs>
          <w:tab w:val="left" w:pos="666"/>
          <w:tab w:val="left" w:pos="667"/>
        </w:tabs>
        <w:spacing w:before="181"/>
        <w:ind w:right="254"/>
      </w:pPr>
      <w:r>
        <w:t>New Zealand is experiencing a significant demographic change. We are living longer than ever before. By 2034, more than 1.2 million New Zealanders, almost a quarter of our</w:t>
      </w:r>
      <w:r>
        <w:rPr>
          <w:spacing w:val="-3"/>
        </w:rPr>
        <w:t xml:space="preserve"> </w:t>
      </w:r>
      <w:r>
        <w:t>total</w:t>
      </w:r>
      <w:r>
        <w:rPr>
          <w:spacing w:val="-2"/>
        </w:rPr>
        <w:t xml:space="preserve"> </w:t>
      </w:r>
      <w:r>
        <w:t>population, will</w:t>
      </w:r>
      <w:r>
        <w:rPr>
          <w:spacing w:val="-2"/>
        </w:rPr>
        <w:t xml:space="preserve"> </w:t>
      </w:r>
      <w:r>
        <w:t>be</w:t>
      </w:r>
      <w:r>
        <w:rPr>
          <w:spacing w:val="-2"/>
        </w:rPr>
        <w:t xml:space="preserve"> </w:t>
      </w:r>
      <w:r>
        <w:t>aged</w:t>
      </w:r>
      <w:r>
        <w:rPr>
          <w:spacing w:val="-2"/>
        </w:rPr>
        <w:t xml:space="preserve"> </w:t>
      </w:r>
      <w:r>
        <w:t>65</w:t>
      </w:r>
      <w:r>
        <w:rPr>
          <w:spacing w:val="-4"/>
        </w:rPr>
        <w:t xml:space="preserve"> </w:t>
      </w:r>
      <w:r>
        <w:t>or</w:t>
      </w:r>
      <w:r>
        <w:rPr>
          <w:spacing w:val="-3"/>
        </w:rPr>
        <w:t xml:space="preserve"> </w:t>
      </w:r>
      <w:r>
        <w:t>older.</w:t>
      </w:r>
      <w:r>
        <w:rPr>
          <w:spacing w:val="-3"/>
        </w:rPr>
        <w:t xml:space="preserve"> </w:t>
      </w:r>
      <w:r>
        <w:t>During</w:t>
      </w:r>
      <w:r>
        <w:rPr>
          <w:spacing w:val="-2"/>
        </w:rPr>
        <w:t xml:space="preserve"> </w:t>
      </w:r>
      <w:r>
        <w:t>the</w:t>
      </w:r>
      <w:r>
        <w:rPr>
          <w:spacing w:val="-4"/>
        </w:rPr>
        <w:t xml:space="preserve"> </w:t>
      </w:r>
      <w:r>
        <w:t>next</w:t>
      </w:r>
      <w:r>
        <w:rPr>
          <w:spacing w:val="-3"/>
        </w:rPr>
        <w:t xml:space="preserve"> </w:t>
      </w:r>
      <w:r>
        <w:t>decade</w:t>
      </w:r>
      <w:r>
        <w:rPr>
          <w:spacing w:val="-4"/>
        </w:rPr>
        <w:t xml:space="preserve"> </w:t>
      </w:r>
      <w:r>
        <w:t>there</w:t>
      </w:r>
      <w:r>
        <w:rPr>
          <w:spacing w:val="-4"/>
        </w:rPr>
        <w:t xml:space="preserve"> </w:t>
      </w:r>
      <w:r>
        <w:t>will</w:t>
      </w:r>
      <w:r>
        <w:rPr>
          <w:spacing w:val="-2"/>
        </w:rPr>
        <w:t xml:space="preserve"> </w:t>
      </w:r>
      <w:r>
        <w:t>be</w:t>
      </w:r>
      <w:r>
        <w:rPr>
          <w:spacing w:val="-2"/>
        </w:rPr>
        <w:t xml:space="preserve"> </w:t>
      </w:r>
      <w:r>
        <w:t>more people aged 65 and older than children aged 0 to 14 years.</w:t>
      </w:r>
    </w:p>
    <w:p w14:paraId="46786E60" w14:textId="77777777" w:rsidR="001C4BF1" w:rsidRDefault="00F634D2">
      <w:pPr>
        <w:pStyle w:val="ListParagraph"/>
        <w:numPr>
          <w:ilvl w:val="0"/>
          <w:numId w:val="3"/>
        </w:numPr>
        <w:tabs>
          <w:tab w:val="left" w:pos="666"/>
          <w:tab w:val="left" w:pos="667"/>
        </w:tabs>
        <w:spacing w:before="178"/>
        <w:ind w:right="354"/>
      </w:pPr>
      <w:r>
        <w:t>This is in line with global</w:t>
      </w:r>
      <w:r>
        <w:rPr>
          <w:spacing w:val="-2"/>
        </w:rPr>
        <w:t xml:space="preserve"> </w:t>
      </w:r>
      <w:r>
        <w:t>trends. Declining fertility</w:t>
      </w:r>
      <w:r>
        <w:rPr>
          <w:spacing w:val="-1"/>
        </w:rPr>
        <w:t xml:space="preserve"> </w:t>
      </w:r>
      <w:r>
        <w:t>rates</w:t>
      </w:r>
      <w:r>
        <w:rPr>
          <w:spacing w:val="-1"/>
        </w:rPr>
        <w:t xml:space="preserve"> </w:t>
      </w:r>
      <w:r>
        <w:t>and longer life expectancy</w:t>
      </w:r>
      <w:r>
        <w:rPr>
          <w:spacing w:val="-1"/>
        </w:rPr>
        <w:t xml:space="preserve"> </w:t>
      </w:r>
      <w:r>
        <w:t>are causing unprecedented proportional growth in the world’s older adult population. This will</w:t>
      </w:r>
      <w:r>
        <w:rPr>
          <w:spacing w:val="-2"/>
        </w:rPr>
        <w:t xml:space="preserve"> </w:t>
      </w:r>
      <w:r>
        <w:t>transform</w:t>
      </w:r>
      <w:r>
        <w:rPr>
          <w:spacing w:val="-3"/>
        </w:rPr>
        <w:t xml:space="preserve"> </w:t>
      </w:r>
      <w:r>
        <w:t>many</w:t>
      </w:r>
      <w:r>
        <w:rPr>
          <w:spacing w:val="-4"/>
        </w:rPr>
        <w:t xml:space="preserve"> </w:t>
      </w:r>
      <w:r>
        <w:t>aspects</w:t>
      </w:r>
      <w:r>
        <w:rPr>
          <w:spacing w:val="-1"/>
        </w:rPr>
        <w:t xml:space="preserve"> </w:t>
      </w:r>
      <w:r>
        <w:t>of</w:t>
      </w:r>
      <w:r>
        <w:rPr>
          <w:spacing w:val="-3"/>
        </w:rPr>
        <w:t xml:space="preserve"> </w:t>
      </w:r>
      <w:r>
        <w:t>society</w:t>
      </w:r>
      <w:r>
        <w:rPr>
          <w:spacing w:val="-3"/>
        </w:rPr>
        <w:t xml:space="preserve"> </w:t>
      </w:r>
      <w:r>
        <w:t>and</w:t>
      </w:r>
      <w:r>
        <w:rPr>
          <w:spacing w:val="-2"/>
        </w:rPr>
        <w:t xml:space="preserve"> </w:t>
      </w:r>
      <w:r>
        <w:t>pose</w:t>
      </w:r>
      <w:r>
        <w:rPr>
          <w:spacing w:val="-4"/>
        </w:rPr>
        <w:t xml:space="preserve"> </w:t>
      </w:r>
      <w:r>
        <w:t>new</w:t>
      </w:r>
      <w:r>
        <w:rPr>
          <w:spacing w:val="-3"/>
        </w:rPr>
        <w:t xml:space="preserve"> </w:t>
      </w:r>
      <w:r>
        <w:t>economic</w:t>
      </w:r>
      <w:r>
        <w:rPr>
          <w:spacing w:val="-4"/>
        </w:rPr>
        <w:t xml:space="preserve"> </w:t>
      </w:r>
      <w:r>
        <w:t>and</w:t>
      </w:r>
      <w:r>
        <w:rPr>
          <w:spacing w:val="-2"/>
        </w:rPr>
        <w:t xml:space="preserve"> </w:t>
      </w:r>
      <w:r>
        <w:t>social</w:t>
      </w:r>
      <w:r>
        <w:rPr>
          <w:spacing w:val="-5"/>
        </w:rPr>
        <w:t xml:space="preserve"> </w:t>
      </w:r>
      <w:r>
        <w:t xml:space="preserve">challenges. Greater numbers of older people are likely to make their rights as a group more </w:t>
      </w:r>
      <w:r>
        <w:rPr>
          <w:spacing w:val="-2"/>
        </w:rPr>
        <w:t>prominent.</w:t>
      </w:r>
    </w:p>
    <w:p w14:paraId="152F393C" w14:textId="77777777" w:rsidR="001C4BF1" w:rsidRDefault="00F634D2">
      <w:pPr>
        <w:pStyle w:val="ListParagraph"/>
        <w:numPr>
          <w:ilvl w:val="0"/>
          <w:numId w:val="3"/>
        </w:numPr>
        <w:tabs>
          <w:tab w:val="left" w:pos="666"/>
          <w:tab w:val="left" w:pos="667"/>
        </w:tabs>
        <w:spacing w:before="182"/>
        <w:ind w:right="131"/>
      </w:pPr>
      <w:r>
        <w:t>The older population in New Zealand is also increasingly diverse. By 2034 the number</w:t>
      </w:r>
      <w:r>
        <w:rPr>
          <w:spacing w:val="40"/>
        </w:rPr>
        <w:t xml:space="preserve"> </w:t>
      </w:r>
      <w:r>
        <w:t>of Māori aged 65 and older will more than double from 2018 figures, as will the older Pacific population and there will be nearly three times as many Asian New Zealanders aged</w:t>
      </w:r>
      <w:r>
        <w:rPr>
          <w:spacing w:val="-2"/>
        </w:rPr>
        <w:t xml:space="preserve"> </w:t>
      </w:r>
      <w:r>
        <w:t>65</w:t>
      </w:r>
      <w:r>
        <w:rPr>
          <w:spacing w:val="-2"/>
        </w:rPr>
        <w:t xml:space="preserve"> </w:t>
      </w:r>
      <w:r>
        <w:t>and</w:t>
      </w:r>
      <w:r>
        <w:rPr>
          <w:spacing w:val="-4"/>
        </w:rPr>
        <w:t xml:space="preserve"> </w:t>
      </w:r>
      <w:r>
        <w:t>older.</w:t>
      </w:r>
      <w:r>
        <w:rPr>
          <w:spacing w:val="-2"/>
        </w:rPr>
        <w:t xml:space="preserve"> </w:t>
      </w:r>
      <w:r>
        <w:t>Projections</w:t>
      </w:r>
      <w:r>
        <w:rPr>
          <w:spacing w:val="-4"/>
        </w:rPr>
        <w:t xml:space="preserve"> </w:t>
      </w:r>
      <w:r>
        <w:t>for</w:t>
      </w:r>
      <w:r>
        <w:rPr>
          <w:spacing w:val="-3"/>
        </w:rPr>
        <w:t xml:space="preserve"> </w:t>
      </w:r>
      <w:r>
        <w:t>the</w:t>
      </w:r>
      <w:r>
        <w:rPr>
          <w:spacing w:val="-4"/>
        </w:rPr>
        <w:t xml:space="preserve"> </w:t>
      </w:r>
      <w:r>
        <w:t>number</w:t>
      </w:r>
      <w:r>
        <w:rPr>
          <w:spacing w:val="-1"/>
        </w:rPr>
        <w:t xml:space="preserve"> </w:t>
      </w:r>
      <w:r>
        <w:t>of</w:t>
      </w:r>
      <w:r>
        <w:rPr>
          <w:spacing w:val="-3"/>
        </w:rPr>
        <w:t xml:space="preserve"> </w:t>
      </w:r>
      <w:r>
        <w:t>persons</w:t>
      </w:r>
      <w:r>
        <w:rPr>
          <w:spacing w:val="-1"/>
        </w:rPr>
        <w:t xml:space="preserve"> </w:t>
      </w:r>
      <w:r>
        <w:t>with</w:t>
      </w:r>
      <w:r>
        <w:rPr>
          <w:spacing w:val="-4"/>
        </w:rPr>
        <w:t xml:space="preserve"> </w:t>
      </w:r>
      <w:r>
        <w:t>disabilities</w:t>
      </w:r>
      <w:r>
        <w:rPr>
          <w:spacing w:val="-2"/>
        </w:rPr>
        <w:t xml:space="preserve"> </w:t>
      </w:r>
      <w:r>
        <w:t>is</w:t>
      </w:r>
      <w:r>
        <w:rPr>
          <w:spacing w:val="-2"/>
        </w:rPr>
        <w:t xml:space="preserve"> </w:t>
      </w:r>
      <w:r>
        <w:t>not</w:t>
      </w:r>
      <w:r>
        <w:rPr>
          <w:spacing w:val="-3"/>
        </w:rPr>
        <w:t xml:space="preserve"> </w:t>
      </w:r>
      <w:r>
        <w:t>currently available but we expect this to increase as the older population continues to grow.</w:t>
      </w:r>
    </w:p>
    <w:p w14:paraId="4FB37CE6" w14:textId="77777777" w:rsidR="001C4BF1" w:rsidRDefault="00F634D2">
      <w:pPr>
        <w:pStyle w:val="ListParagraph"/>
        <w:numPr>
          <w:ilvl w:val="0"/>
          <w:numId w:val="3"/>
        </w:numPr>
        <w:tabs>
          <w:tab w:val="left" w:pos="666"/>
          <w:tab w:val="left" w:pos="667"/>
        </w:tabs>
        <w:spacing w:before="181"/>
        <w:ind w:right="106"/>
      </w:pPr>
      <w:r>
        <w:t>Addressing the protection of the human rights of older persons is an issue that has become more significant domestically and internationally. There are a range of unique circumstances specific to the experiences of older people such as limited access to employment,</w:t>
      </w:r>
      <w:r>
        <w:rPr>
          <w:spacing w:val="-3"/>
        </w:rPr>
        <w:t xml:space="preserve"> </w:t>
      </w:r>
      <w:r>
        <w:t>inequitable</w:t>
      </w:r>
      <w:r>
        <w:rPr>
          <w:spacing w:val="-5"/>
        </w:rPr>
        <w:t xml:space="preserve"> </w:t>
      </w:r>
      <w:r>
        <w:t>access</w:t>
      </w:r>
      <w:r>
        <w:rPr>
          <w:spacing w:val="-5"/>
        </w:rPr>
        <w:t xml:space="preserve"> </w:t>
      </w:r>
      <w:r>
        <w:t>to</w:t>
      </w:r>
      <w:r>
        <w:rPr>
          <w:spacing w:val="-2"/>
        </w:rPr>
        <w:t xml:space="preserve"> </w:t>
      </w:r>
      <w:r>
        <w:t>health</w:t>
      </w:r>
      <w:r>
        <w:rPr>
          <w:spacing w:val="-3"/>
        </w:rPr>
        <w:t xml:space="preserve"> </w:t>
      </w:r>
      <w:r>
        <w:t>and</w:t>
      </w:r>
      <w:r>
        <w:rPr>
          <w:spacing w:val="-5"/>
        </w:rPr>
        <w:t xml:space="preserve"> </w:t>
      </w:r>
      <w:r>
        <w:t>disability</w:t>
      </w:r>
      <w:r>
        <w:rPr>
          <w:spacing w:val="-2"/>
        </w:rPr>
        <w:t xml:space="preserve"> </w:t>
      </w:r>
      <w:r>
        <w:t>care,</w:t>
      </w:r>
      <w:r>
        <w:rPr>
          <w:spacing w:val="-4"/>
        </w:rPr>
        <w:t xml:space="preserve"> </w:t>
      </w:r>
      <w:r>
        <w:t>social</w:t>
      </w:r>
      <w:r>
        <w:rPr>
          <w:spacing w:val="-4"/>
        </w:rPr>
        <w:t xml:space="preserve"> </w:t>
      </w:r>
      <w:r>
        <w:t>isolation</w:t>
      </w:r>
      <w:r>
        <w:rPr>
          <w:spacing w:val="-3"/>
        </w:rPr>
        <w:t xml:space="preserve"> </w:t>
      </w:r>
      <w:r>
        <w:t>and</w:t>
      </w:r>
      <w:r>
        <w:rPr>
          <w:spacing w:val="-3"/>
        </w:rPr>
        <w:t xml:space="preserve"> </w:t>
      </w:r>
      <w:r>
        <w:t>neglect that render this group in need of protection from possible of human rights abuses. The mistreatment of older people can be normalised within some families and communities.</w:t>
      </w:r>
    </w:p>
    <w:p w14:paraId="33CB760C" w14:textId="77777777" w:rsidR="001C4BF1" w:rsidRDefault="00F634D2">
      <w:pPr>
        <w:spacing w:before="135"/>
        <w:ind w:right="103"/>
        <w:jc w:val="right"/>
        <w:rPr>
          <w:sz w:val="18"/>
        </w:rPr>
      </w:pPr>
      <w:r>
        <w:rPr>
          <w:w w:val="99"/>
          <w:sz w:val="18"/>
        </w:rPr>
        <w:t>2</w:t>
      </w:r>
    </w:p>
    <w:p w14:paraId="1F7C72D1" w14:textId="77777777" w:rsidR="001C4BF1" w:rsidRDefault="001C4BF1">
      <w:pPr>
        <w:jc w:val="right"/>
        <w:rPr>
          <w:sz w:val="18"/>
        </w:rPr>
        <w:sectPr w:rsidR="001C4BF1">
          <w:pgSz w:w="11910" w:h="16840"/>
          <w:pgMar w:top="1480" w:right="1180" w:bottom="480" w:left="1340" w:header="0" w:footer="283" w:gutter="0"/>
          <w:cols w:space="720"/>
        </w:sectPr>
      </w:pPr>
    </w:p>
    <w:p w14:paraId="044D8835" w14:textId="77777777" w:rsidR="001C4BF1" w:rsidRDefault="00F634D2">
      <w:pPr>
        <w:pStyle w:val="BodyText"/>
        <w:spacing w:before="74"/>
        <w:ind w:left="666" w:right="108"/>
      </w:pPr>
      <w:r>
        <w:lastRenderedPageBreak/>
        <w:t>Cases</w:t>
      </w:r>
      <w:r>
        <w:rPr>
          <w:spacing w:val="-1"/>
        </w:rPr>
        <w:t xml:space="preserve"> </w:t>
      </w:r>
      <w:r>
        <w:t>of</w:t>
      </w:r>
      <w:r>
        <w:rPr>
          <w:spacing w:val="-3"/>
        </w:rPr>
        <w:t xml:space="preserve"> </w:t>
      </w:r>
      <w:r>
        <w:t>elder</w:t>
      </w:r>
      <w:r>
        <w:rPr>
          <w:spacing w:val="-1"/>
        </w:rPr>
        <w:t xml:space="preserve"> </w:t>
      </w:r>
      <w:r>
        <w:t>abuse,</w:t>
      </w:r>
      <w:r>
        <w:rPr>
          <w:spacing w:val="-3"/>
        </w:rPr>
        <w:t xml:space="preserve"> </w:t>
      </w:r>
      <w:r>
        <w:t>particularly</w:t>
      </w:r>
      <w:r>
        <w:rPr>
          <w:spacing w:val="-4"/>
        </w:rPr>
        <w:t xml:space="preserve"> </w:t>
      </w:r>
      <w:r>
        <w:t>those</w:t>
      </w:r>
      <w:r>
        <w:rPr>
          <w:spacing w:val="-4"/>
        </w:rPr>
        <w:t xml:space="preserve"> </w:t>
      </w:r>
      <w:r>
        <w:t>relating</w:t>
      </w:r>
      <w:r>
        <w:rPr>
          <w:spacing w:val="-4"/>
        </w:rPr>
        <w:t xml:space="preserve"> </w:t>
      </w:r>
      <w:r>
        <w:t>to</w:t>
      </w:r>
      <w:r>
        <w:rPr>
          <w:spacing w:val="-4"/>
        </w:rPr>
        <w:t xml:space="preserve"> </w:t>
      </w:r>
      <w:r>
        <w:t>elder</w:t>
      </w:r>
      <w:r>
        <w:rPr>
          <w:spacing w:val="-3"/>
        </w:rPr>
        <w:t xml:space="preserve"> </w:t>
      </w:r>
      <w:r>
        <w:t>financial</w:t>
      </w:r>
      <w:r>
        <w:rPr>
          <w:spacing w:val="-3"/>
        </w:rPr>
        <w:t xml:space="preserve"> </w:t>
      </w:r>
      <w:r>
        <w:t>or</w:t>
      </w:r>
      <w:r>
        <w:rPr>
          <w:spacing w:val="-1"/>
        </w:rPr>
        <w:t xml:space="preserve"> </w:t>
      </w:r>
      <w:r>
        <w:t>psychological</w:t>
      </w:r>
      <w:r>
        <w:rPr>
          <w:spacing w:val="-3"/>
        </w:rPr>
        <w:t xml:space="preserve"> </w:t>
      </w:r>
      <w:r>
        <w:t>abuse are typically underreported. This is important for older persons with disabilities who are at higher risk of experiencing sexual and interpersonal violence.</w:t>
      </w:r>
    </w:p>
    <w:p w14:paraId="2D6F0949" w14:textId="77777777" w:rsidR="001C4BF1" w:rsidRDefault="00F634D2">
      <w:pPr>
        <w:pStyle w:val="ListParagraph"/>
        <w:numPr>
          <w:ilvl w:val="0"/>
          <w:numId w:val="3"/>
        </w:numPr>
        <w:tabs>
          <w:tab w:val="left" w:pos="666"/>
          <w:tab w:val="left" w:pos="667"/>
        </w:tabs>
        <w:spacing w:before="182"/>
        <w:ind w:right="118"/>
      </w:pPr>
      <w:r>
        <w:t>The COVID-19 pandemic has influenced international discourse on the importance of protecting</w:t>
      </w:r>
      <w:r>
        <w:rPr>
          <w:spacing w:val="-3"/>
        </w:rPr>
        <w:t xml:space="preserve"> </w:t>
      </w:r>
      <w:r>
        <w:t>and</w:t>
      </w:r>
      <w:r>
        <w:rPr>
          <w:spacing w:val="-5"/>
        </w:rPr>
        <w:t xml:space="preserve"> </w:t>
      </w:r>
      <w:r>
        <w:t>enhancing</w:t>
      </w:r>
      <w:r>
        <w:rPr>
          <w:spacing w:val="-3"/>
        </w:rPr>
        <w:t xml:space="preserve"> </w:t>
      </w:r>
      <w:r>
        <w:t>the</w:t>
      </w:r>
      <w:r>
        <w:rPr>
          <w:spacing w:val="-5"/>
        </w:rPr>
        <w:t xml:space="preserve"> </w:t>
      </w:r>
      <w:r>
        <w:t>human</w:t>
      </w:r>
      <w:r>
        <w:rPr>
          <w:spacing w:val="-5"/>
        </w:rPr>
        <w:t xml:space="preserve"> </w:t>
      </w:r>
      <w:r>
        <w:t>rights</w:t>
      </w:r>
      <w:r>
        <w:rPr>
          <w:spacing w:val="-2"/>
        </w:rPr>
        <w:t xml:space="preserve"> </w:t>
      </w:r>
      <w:r>
        <w:t>of</w:t>
      </w:r>
      <w:r>
        <w:rPr>
          <w:spacing w:val="-1"/>
        </w:rPr>
        <w:t xml:space="preserve"> </w:t>
      </w:r>
      <w:r>
        <w:t>older</w:t>
      </w:r>
      <w:r>
        <w:rPr>
          <w:spacing w:val="-2"/>
        </w:rPr>
        <w:t xml:space="preserve"> </w:t>
      </w:r>
      <w:r>
        <w:t>persons. It</w:t>
      </w:r>
      <w:r>
        <w:rPr>
          <w:spacing w:val="-4"/>
        </w:rPr>
        <w:t xml:space="preserve"> </w:t>
      </w:r>
      <w:r>
        <w:t>has</w:t>
      </w:r>
      <w:r>
        <w:rPr>
          <w:spacing w:val="-5"/>
        </w:rPr>
        <w:t xml:space="preserve"> </w:t>
      </w:r>
      <w:r>
        <w:t>revealed</w:t>
      </w:r>
      <w:r>
        <w:rPr>
          <w:spacing w:val="-3"/>
        </w:rPr>
        <w:t xml:space="preserve"> </w:t>
      </w:r>
      <w:r>
        <w:t>multiple</w:t>
      </w:r>
      <w:r>
        <w:rPr>
          <w:spacing w:val="-5"/>
        </w:rPr>
        <w:t xml:space="preserve"> </w:t>
      </w:r>
      <w:r>
        <w:t>risk factors that can have a disproportionate impact on physical or mental decline when compared to other population groups. Access to health care and disability supports; the risk of neglect and abuse in institutions and care facilities; poverty and unemployment; social isolation and exclusion, stigma and discrimination have been highlighted as significant for the older population.</w:t>
      </w:r>
    </w:p>
    <w:p w14:paraId="17C3F98F" w14:textId="77777777" w:rsidR="001C4BF1" w:rsidRDefault="00F634D2">
      <w:pPr>
        <w:pStyle w:val="Heading1"/>
        <w:spacing w:before="180"/>
      </w:pPr>
      <w:r>
        <w:rPr>
          <w:spacing w:val="-2"/>
        </w:rPr>
        <w:t>Opportunities</w:t>
      </w:r>
    </w:p>
    <w:p w14:paraId="544993BA" w14:textId="77777777" w:rsidR="001C4BF1" w:rsidRDefault="00F634D2">
      <w:pPr>
        <w:pStyle w:val="ListParagraph"/>
        <w:numPr>
          <w:ilvl w:val="0"/>
          <w:numId w:val="3"/>
        </w:numPr>
        <w:tabs>
          <w:tab w:val="left" w:pos="666"/>
          <w:tab w:val="left" w:pos="667"/>
        </w:tabs>
        <w:ind w:right="118"/>
      </w:pPr>
      <w:r>
        <w:t>New</w:t>
      </w:r>
      <w:r>
        <w:rPr>
          <w:spacing w:val="-3"/>
        </w:rPr>
        <w:t xml:space="preserve"> </w:t>
      </w:r>
      <w:r>
        <w:t>Zealand</w:t>
      </w:r>
      <w:r>
        <w:rPr>
          <w:spacing w:val="-2"/>
        </w:rPr>
        <w:t xml:space="preserve"> </w:t>
      </w:r>
      <w:r>
        <w:t>is</w:t>
      </w:r>
      <w:r>
        <w:rPr>
          <w:spacing w:val="-2"/>
        </w:rPr>
        <w:t xml:space="preserve"> </w:t>
      </w:r>
      <w:r>
        <w:t>not</w:t>
      </w:r>
      <w:r>
        <w:rPr>
          <w:spacing w:val="-2"/>
        </w:rPr>
        <w:t xml:space="preserve"> </w:t>
      </w:r>
      <w:r>
        <w:t>explicitly</w:t>
      </w:r>
      <w:r>
        <w:rPr>
          <w:spacing w:val="-1"/>
        </w:rPr>
        <w:t xml:space="preserve"> </w:t>
      </w:r>
      <w:r>
        <w:t>required</w:t>
      </w:r>
      <w:r>
        <w:rPr>
          <w:spacing w:val="-4"/>
        </w:rPr>
        <w:t xml:space="preserve"> </w:t>
      </w:r>
      <w:r>
        <w:t>to</w:t>
      </w:r>
      <w:r>
        <w:rPr>
          <w:spacing w:val="-4"/>
        </w:rPr>
        <w:t xml:space="preserve"> </w:t>
      </w:r>
      <w:r>
        <w:t>respond</w:t>
      </w:r>
      <w:r>
        <w:rPr>
          <w:spacing w:val="-4"/>
        </w:rPr>
        <w:t xml:space="preserve"> </w:t>
      </w:r>
      <w:r>
        <w:t>to</w:t>
      </w:r>
      <w:r>
        <w:rPr>
          <w:spacing w:val="-4"/>
        </w:rPr>
        <w:t xml:space="preserve"> </w:t>
      </w:r>
      <w:r>
        <w:t>the</w:t>
      </w:r>
      <w:r>
        <w:rPr>
          <w:spacing w:val="-4"/>
        </w:rPr>
        <w:t xml:space="preserve"> </w:t>
      </w:r>
      <w:r>
        <w:t>Independent</w:t>
      </w:r>
      <w:r>
        <w:rPr>
          <w:spacing w:val="-3"/>
        </w:rPr>
        <w:t xml:space="preserve"> </w:t>
      </w:r>
      <w:r>
        <w:t>Expert’s</w:t>
      </w:r>
      <w:r>
        <w:rPr>
          <w:spacing w:val="-4"/>
        </w:rPr>
        <w:t xml:space="preserve"> </w:t>
      </w:r>
      <w:r>
        <w:t>report as</w:t>
      </w:r>
      <w:r>
        <w:rPr>
          <w:spacing w:val="-1"/>
        </w:rPr>
        <w:t xml:space="preserve"> </w:t>
      </w:r>
      <w:r>
        <w:t>it would for other United Nations review processes under ratified conventions or similar mechanisms. For the same reason, New Zealand is not obliged to the United Nations to implement any recommendations. However, responding constructively and publicly to the</w:t>
      </w:r>
      <w:r>
        <w:rPr>
          <w:spacing w:val="-1"/>
        </w:rPr>
        <w:t xml:space="preserve"> </w:t>
      </w:r>
      <w:r>
        <w:t>Independent Expert is in line with</w:t>
      </w:r>
      <w:r>
        <w:rPr>
          <w:spacing w:val="-1"/>
        </w:rPr>
        <w:t xml:space="preserve"> </w:t>
      </w:r>
      <w:r>
        <w:t>Government policy priorities and in a</w:t>
      </w:r>
      <w:r>
        <w:rPr>
          <w:spacing w:val="-1"/>
        </w:rPr>
        <w:t xml:space="preserve"> </w:t>
      </w:r>
      <w:r>
        <w:t>2020 speech to the Human Rights Commission, New Zealand agreed to consider closely the Independent Expert’s recommendations in formulating a plan to implement Better Later Life - He Oranga Kaumātua – the Government’s Strategy for our ageing population (the Better Later Life Strategy).</w:t>
      </w:r>
    </w:p>
    <w:p w14:paraId="25B529ED" w14:textId="77777777" w:rsidR="001C4BF1" w:rsidRDefault="00F634D2">
      <w:pPr>
        <w:pStyle w:val="ListParagraph"/>
        <w:numPr>
          <w:ilvl w:val="0"/>
          <w:numId w:val="3"/>
        </w:numPr>
        <w:tabs>
          <w:tab w:val="left" w:pos="666"/>
          <w:tab w:val="left" w:pos="667"/>
        </w:tabs>
        <w:spacing w:before="179"/>
        <w:ind w:right="301"/>
      </w:pPr>
      <w:r>
        <w:t>Responding to the Independent Expert’s report signals New Zealand’s support for the international</w:t>
      </w:r>
      <w:r>
        <w:rPr>
          <w:spacing w:val="-3"/>
        </w:rPr>
        <w:t xml:space="preserve"> </w:t>
      </w:r>
      <w:r>
        <w:t>human</w:t>
      </w:r>
      <w:r>
        <w:rPr>
          <w:spacing w:val="-4"/>
        </w:rPr>
        <w:t xml:space="preserve"> </w:t>
      </w:r>
      <w:r>
        <w:t>rights</w:t>
      </w:r>
      <w:r>
        <w:rPr>
          <w:spacing w:val="-1"/>
        </w:rPr>
        <w:t xml:space="preserve"> </w:t>
      </w:r>
      <w:r>
        <w:t>system</w:t>
      </w:r>
      <w:r>
        <w:rPr>
          <w:spacing w:val="-3"/>
        </w:rPr>
        <w:t xml:space="preserve"> </w:t>
      </w:r>
      <w:r>
        <w:t>and</w:t>
      </w:r>
      <w:r>
        <w:rPr>
          <w:spacing w:val="-2"/>
        </w:rPr>
        <w:t xml:space="preserve"> </w:t>
      </w:r>
      <w:r>
        <w:t>treaty</w:t>
      </w:r>
      <w:r>
        <w:rPr>
          <w:spacing w:val="-2"/>
        </w:rPr>
        <w:t xml:space="preserve"> </w:t>
      </w:r>
      <w:r>
        <w:t>body</w:t>
      </w:r>
      <w:r>
        <w:rPr>
          <w:spacing w:val="-4"/>
        </w:rPr>
        <w:t xml:space="preserve"> </w:t>
      </w:r>
      <w:r>
        <w:t>processes.</w:t>
      </w:r>
      <w:r>
        <w:rPr>
          <w:spacing w:val="-3"/>
        </w:rPr>
        <w:t xml:space="preserve"> </w:t>
      </w:r>
      <w:r>
        <w:t>A</w:t>
      </w:r>
      <w:r>
        <w:rPr>
          <w:spacing w:val="-4"/>
        </w:rPr>
        <w:t xml:space="preserve"> </w:t>
      </w:r>
      <w:r>
        <w:t>response</w:t>
      </w:r>
      <w:r>
        <w:rPr>
          <w:spacing w:val="-4"/>
        </w:rPr>
        <w:t xml:space="preserve"> </w:t>
      </w:r>
      <w:r>
        <w:t>to</w:t>
      </w:r>
      <w:r>
        <w:rPr>
          <w:spacing w:val="-2"/>
        </w:rPr>
        <w:t xml:space="preserve"> </w:t>
      </w:r>
      <w:r>
        <w:t>the</w:t>
      </w:r>
      <w:r>
        <w:rPr>
          <w:spacing w:val="-4"/>
        </w:rPr>
        <w:t xml:space="preserve"> </w:t>
      </w:r>
      <w:r>
        <w:t>report will also align with New Zealand’s upcoming bid to be elected as a member of the Human Rights Council at the end of 2024.</w:t>
      </w:r>
    </w:p>
    <w:p w14:paraId="32163D65" w14:textId="77777777" w:rsidR="001C4BF1" w:rsidRDefault="00F634D2">
      <w:pPr>
        <w:pStyle w:val="ListParagraph"/>
        <w:numPr>
          <w:ilvl w:val="0"/>
          <w:numId w:val="3"/>
        </w:numPr>
        <w:tabs>
          <w:tab w:val="left" w:pos="666"/>
          <w:tab w:val="left" w:pos="667"/>
        </w:tabs>
        <w:spacing w:before="181"/>
        <w:ind w:right="140"/>
      </w:pPr>
      <w:r>
        <w:t>Developing</w:t>
      </w:r>
      <w:r>
        <w:rPr>
          <w:spacing w:val="-3"/>
        </w:rPr>
        <w:t xml:space="preserve"> </w:t>
      </w:r>
      <w:r>
        <w:t>strong</w:t>
      </w:r>
      <w:r>
        <w:rPr>
          <w:spacing w:val="-5"/>
        </w:rPr>
        <w:t xml:space="preserve"> </w:t>
      </w:r>
      <w:r>
        <w:t>links</w:t>
      </w:r>
      <w:r>
        <w:rPr>
          <w:spacing w:val="-5"/>
        </w:rPr>
        <w:t xml:space="preserve"> </w:t>
      </w:r>
      <w:r>
        <w:t>with</w:t>
      </w:r>
      <w:r>
        <w:rPr>
          <w:spacing w:val="-3"/>
        </w:rPr>
        <w:t xml:space="preserve"> </w:t>
      </w:r>
      <w:r>
        <w:t>international</w:t>
      </w:r>
      <w:r>
        <w:rPr>
          <w:spacing w:val="-4"/>
        </w:rPr>
        <w:t xml:space="preserve"> </w:t>
      </w:r>
      <w:r>
        <w:t>institutions</w:t>
      </w:r>
      <w:r>
        <w:rPr>
          <w:spacing w:val="-2"/>
        </w:rPr>
        <w:t xml:space="preserve"> </w:t>
      </w:r>
      <w:r>
        <w:t>and</w:t>
      </w:r>
      <w:r>
        <w:rPr>
          <w:spacing w:val="-3"/>
        </w:rPr>
        <w:t xml:space="preserve"> </w:t>
      </w:r>
      <w:r>
        <w:t>partners</w:t>
      </w:r>
      <w:r>
        <w:rPr>
          <w:spacing w:val="-3"/>
        </w:rPr>
        <w:t xml:space="preserve"> </w:t>
      </w:r>
      <w:r>
        <w:t>helps</w:t>
      </w:r>
      <w:r>
        <w:rPr>
          <w:spacing w:val="-4"/>
        </w:rPr>
        <w:t xml:space="preserve"> </w:t>
      </w:r>
      <w:r>
        <w:t>New</w:t>
      </w:r>
      <w:r>
        <w:rPr>
          <w:spacing w:val="-4"/>
        </w:rPr>
        <w:t xml:space="preserve"> </w:t>
      </w:r>
      <w:r>
        <w:t>Zealand</w:t>
      </w:r>
      <w:r>
        <w:rPr>
          <w:spacing w:val="-3"/>
        </w:rPr>
        <w:t xml:space="preserve"> </w:t>
      </w:r>
      <w:r>
        <w:t>to contribute its expertise and experience to the global effort to address the needs of an ageing population. Growing these relationships also provides opportunities for New Zealand</w:t>
      </w:r>
      <w:r>
        <w:rPr>
          <w:spacing w:val="-2"/>
        </w:rPr>
        <w:t xml:space="preserve"> </w:t>
      </w:r>
      <w:r>
        <w:t>to</w:t>
      </w:r>
      <w:r>
        <w:rPr>
          <w:spacing w:val="-2"/>
        </w:rPr>
        <w:t xml:space="preserve"> </w:t>
      </w:r>
      <w:r>
        <w:t>build</w:t>
      </w:r>
      <w:r>
        <w:rPr>
          <w:spacing w:val="-2"/>
        </w:rPr>
        <w:t xml:space="preserve"> </w:t>
      </w:r>
      <w:r>
        <w:t>and</w:t>
      </w:r>
      <w:r>
        <w:rPr>
          <w:spacing w:val="-4"/>
        </w:rPr>
        <w:t xml:space="preserve"> </w:t>
      </w:r>
      <w:r>
        <w:t>leverage</w:t>
      </w:r>
      <w:r>
        <w:rPr>
          <w:spacing w:val="-4"/>
        </w:rPr>
        <w:t xml:space="preserve"> </w:t>
      </w:r>
      <w:r>
        <w:t>targeted international</w:t>
      </w:r>
      <w:r>
        <w:rPr>
          <w:spacing w:val="-2"/>
        </w:rPr>
        <w:t xml:space="preserve"> </w:t>
      </w:r>
      <w:r>
        <w:t>relationships</w:t>
      </w:r>
      <w:r>
        <w:rPr>
          <w:spacing w:val="-4"/>
        </w:rPr>
        <w:t xml:space="preserve"> </w:t>
      </w:r>
      <w:r>
        <w:t>to</w:t>
      </w:r>
      <w:r>
        <w:rPr>
          <w:spacing w:val="-2"/>
        </w:rPr>
        <w:t xml:space="preserve"> </w:t>
      </w:r>
      <w:r>
        <w:t>pursue</w:t>
      </w:r>
      <w:r>
        <w:rPr>
          <w:spacing w:val="-2"/>
        </w:rPr>
        <w:t xml:space="preserve"> </w:t>
      </w:r>
      <w:r>
        <w:t>other values and interests. Responding to the recommendations reinforces our global reputation and New Zealand’s position as a “good citizen” within multilateral institutions.</w:t>
      </w:r>
    </w:p>
    <w:p w14:paraId="1A3E0C6F" w14:textId="77777777" w:rsidR="001C4BF1" w:rsidRDefault="00F634D2">
      <w:pPr>
        <w:spacing w:before="180"/>
        <w:ind w:left="100"/>
        <w:rPr>
          <w:i/>
        </w:rPr>
      </w:pPr>
      <w:r>
        <w:rPr>
          <w:i/>
        </w:rPr>
        <w:t>Progressing</w:t>
      </w:r>
      <w:r>
        <w:rPr>
          <w:i/>
          <w:spacing w:val="-12"/>
        </w:rPr>
        <w:t xml:space="preserve"> </w:t>
      </w:r>
      <w:r>
        <w:rPr>
          <w:i/>
        </w:rPr>
        <w:t>the</w:t>
      </w:r>
      <w:r>
        <w:rPr>
          <w:i/>
          <w:spacing w:val="-10"/>
        </w:rPr>
        <w:t xml:space="preserve"> </w:t>
      </w:r>
      <w:r>
        <w:rPr>
          <w:i/>
        </w:rPr>
        <w:t>Governments</w:t>
      </w:r>
      <w:r>
        <w:rPr>
          <w:i/>
          <w:spacing w:val="-10"/>
        </w:rPr>
        <w:t xml:space="preserve"> </w:t>
      </w:r>
      <w:r>
        <w:rPr>
          <w:i/>
        </w:rPr>
        <w:t>international</w:t>
      </w:r>
      <w:r>
        <w:rPr>
          <w:i/>
          <w:spacing w:val="-6"/>
        </w:rPr>
        <w:t xml:space="preserve"> </w:t>
      </w:r>
      <w:r>
        <w:rPr>
          <w:i/>
        </w:rPr>
        <w:t>human</w:t>
      </w:r>
      <w:r>
        <w:rPr>
          <w:i/>
          <w:spacing w:val="-8"/>
        </w:rPr>
        <w:t xml:space="preserve"> </w:t>
      </w:r>
      <w:r>
        <w:rPr>
          <w:i/>
        </w:rPr>
        <w:t>rights</w:t>
      </w:r>
      <w:r>
        <w:rPr>
          <w:i/>
          <w:spacing w:val="-9"/>
        </w:rPr>
        <w:t xml:space="preserve"> </w:t>
      </w:r>
      <w:r>
        <w:rPr>
          <w:i/>
          <w:spacing w:val="-2"/>
        </w:rPr>
        <w:t>objectives</w:t>
      </w:r>
    </w:p>
    <w:p w14:paraId="596FAF67" w14:textId="77777777" w:rsidR="001C4BF1" w:rsidRDefault="00F634D2">
      <w:pPr>
        <w:pStyle w:val="ListParagraph"/>
        <w:numPr>
          <w:ilvl w:val="0"/>
          <w:numId w:val="3"/>
        </w:numPr>
        <w:tabs>
          <w:tab w:val="left" w:pos="666"/>
          <w:tab w:val="left" w:pos="667"/>
        </w:tabs>
        <w:spacing w:before="181"/>
        <w:ind w:right="115"/>
      </w:pPr>
      <w:r>
        <w:t>New Zealand is party to 7 core United Nations human rights treaties. In signing these, New Zealand has assumed obligations under international law to respect, protect and fulfil</w:t>
      </w:r>
      <w:r>
        <w:rPr>
          <w:spacing w:val="-2"/>
        </w:rPr>
        <w:t xml:space="preserve"> </w:t>
      </w:r>
      <w:r>
        <w:t>the</w:t>
      </w:r>
      <w:r>
        <w:rPr>
          <w:spacing w:val="-4"/>
        </w:rPr>
        <w:t xml:space="preserve"> </w:t>
      </w:r>
      <w:r>
        <w:t>human</w:t>
      </w:r>
      <w:r>
        <w:rPr>
          <w:spacing w:val="-4"/>
        </w:rPr>
        <w:t xml:space="preserve"> </w:t>
      </w:r>
      <w:r>
        <w:t>rights</w:t>
      </w:r>
      <w:r>
        <w:rPr>
          <w:spacing w:val="-1"/>
        </w:rPr>
        <w:t xml:space="preserve"> </w:t>
      </w:r>
      <w:r>
        <w:t>of</w:t>
      </w:r>
      <w:r>
        <w:rPr>
          <w:spacing w:val="-3"/>
        </w:rPr>
        <w:t xml:space="preserve"> </w:t>
      </w:r>
      <w:r>
        <w:t>everyone</w:t>
      </w:r>
      <w:r>
        <w:rPr>
          <w:spacing w:val="-2"/>
        </w:rPr>
        <w:t xml:space="preserve"> </w:t>
      </w:r>
      <w:r>
        <w:t>in</w:t>
      </w:r>
      <w:r>
        <w:rPr>
          <w:spacing w:val="-4"/>
        </w:rPr>
        <w:t xml:space="preserve"> </w:t>
      </w:r>
      <w:r>
        <w:t>New</w:t>
      </w:r>
      <w:r>
        <w:rPr>
          <w:spacing w:val="-3"/>
        </w:rPr>
        <w:t xml:space="preserve"> </w:t>
      </w:r>
      <w:r>
        <w:t>Zealand.</w:t>
      </w:r>
      <w:r>
        <w:rPr>
          <w:spacing w:val="-1"/>
        </w:rPr>
        <w:t xml:space="preserve"> </w:t>
      </w:r>
      <w:r>
        <w:t>States</w:t>
      </w:r>
      <w:r>
        <w:rPr>
          <w:spacing w:val="-4"/>
        </w:rPr>
        <w:t xml:space="preserve"> </w:t>
      </w:r>
      <w:r>
        <w:t>commit</w:t>
      </w:r>
      <w:r>
        <w:rPr>
          <w:spacing w:val="-3"/>
        </w:rPr>
        <w:t xml:space="preserve"> </w:t>
      </w:r>
      <w:r>
        <w:t>to</w:t>
      </w:r>
      <w:r>
        <w:rPr>
          <w:spacing w:val="-3"/>
        </w:rPr>
        <w:t xml:space="preserve"> </w:t>
      </w:r>
      <w:r>
        <w:t>refrain</w:t>
      </w:r>
      <w:r>
        <w:rPr>
          <w:spacing w:val="-2"/>
        </w:rPr>
        <w:t xml:space="preserve"> </w:t>
      </w:r>
      <w:r>
        <w:t>from</w:t>
      </w:r>
      <w:r>
        <w:rPr>
          <w:spacing w:val="-3"/>
        </w:rPr>
        <w:t xml:space="preserve"> </w:t>
      </w:r>
      <w:r>
        <w:t>actions that interfere with or curtail the enjoyment of human rights, protect individuals and groups against human rights abuses and take positive action to facilitate the enjoyment of basic human rights.</w:t>
      </w:r>
    </w:p>
    <w:p w14:paraId="2CA8DB49" w14:textId="77777777" w:rsidR="001C4BF1" w:rsidRDefault="00F634D2">
      <w:pPr>
        <w:pStyle w:val="ListParagraph"/>
        <w:numPr>
          <w:ilvl w:val="0"/>
          <w:numId w:val="3"/>
        </w:numPr>
        <w:tabs>
          <w:tab w:val="left" w:pos="666"/>
          <w:tab w:val="left" w:pos="667"/>
        </w:tabs>
        <w:spacing w:before="179"/>
        <w:ind w:right="300"/>
      </w:pPr>
      <w:r>
        <w:t>New Zealand has a strong history of protecting and promoting human rights both at home and internationally. Our foreign policy engagement on human rights includes bilateral, regional and multilateral political advocacy and development assistance, and enhances</w:t>
      </w:r>
      <w:r>
        <w:rPr>
          <w:spacing w:val="-1"/>
        </w:rPr>
        <w:t xml:space="preserve"> </w:t>
      </w:r>
      <w:r>
        <w:t>our</w:t>
      </w:r>
      <w:r>
        <w:rPr>
          <w:spacing w:val="-3"/>
        </w:rPr>
        <w:t xml:space="preserve"> </w:t>
      </w:r>
      <w:r>
        <w:t>reputation</w:t>
      </w:r>
      <w:r>
        <w:rPr>
          <w:spacing w:val="-4"/>
        </w:rPr>
        <w:t xml:space="preserve"> </w:t>
      </w:r>
      <w:r>
        <w:t>as</w:t>
      </w:r>
      <w:r>
        <w:rPr>
          <w:spacing w:val="-2"/>
        </w:rPr>
        <w:t xml:space="preserve"> </w:t>
      </w:r>
      <w:r>
        <w:t>a</w:t>
      </w:r>
      <w:r>
        <w:rPr>
          <w:spacing w:val="-1"/>
        </w:rPr>
        <w:t xml:space="preserve"> </w:t>
      </w:r>
      <w:r>
        <w:t>constructive</w:t>
      </w:r>
      <w:r>
        <w:rPr>
          <w:spacing w:val="-4"/>
        </w:rPr>
        <w:t xml:space="preserve"> </w:t>
      </w:r>
      <w:r>
        <w:t>and</w:t>
      </w:r>
      <w:r>
        <w:rPr>
          <w:spacing w:val="-2"/>
        </w:rPr>
        <w:t xml:space="preserve"> </w:t>
      </w:r>
      <w:r>
        <w:t>committed</w:t>
      </w:r>
      <w:r>
        <w:rPr>
          <w:spacing w:val="-4"/>
        </w:rPr>
        <w:t xml:space="preserve"> </w:t>
      </w:r>
      <w:r>
        <w:t>state</w:t>
      </w:r>
      <w:r>
        <w:rPr>
          <w:spacing w:val="-2"/>
        </w:rPr>
        <w:t xml:space="preserve"> </w:t>
      </w:r>
      <w:r>
        <w:t>in</w:t>
      </w:r>
      <w:r>
        <w:rPr>
          <w:spacing w:val="-4"/>
        </w:rPr>
        <w:t xml:space="preserve"> </w:t>
      </w:r>
      <w:r>
        <w:t>support</w:t>
      </w:r>
      <w:r>
        <w:rPr>
          <w:spacing w:val="-3"/>
        </w:rPr>
        <w:t xml:space="preserve"> </w:t>
      </w:r>
      <w:r>
        <w:t>of</w:t>
      </w:r>
      <w:r>
        <w:rPr>
          <w:spacing w:val="-3"/>
        </w:rPr>
        <w:t xml:space="preserve"> </w:t>
      </w:r>
      <w:r>
        <w:t>the</w:t>
      </w:r>
      <w:r>
        <w:rPr>
          <w:spacing w:val="-2"/>
        </w:rPr>
        <w:t xml:space="preserve"> </w:t>
      </w:r>
      <w:r>
        <w:t>global rules-based system.</w:t>
      </w:r>
    </w:p>
    <w:p w14:paraId="64F14354" w14:textId="77777777" w:rsidR="001C4BF1" w:rsidRDefault="00F634D2">
      <w:pPr>
        <w:spacing w:before="180"/>
        <w:ind w:left="100"/>
        <w:rPr>
          <w:i/>
        </w:rPr>
      </w:pPr>
      <w:r>
        <w:rPr>
          <w:i/>
        </w:rPr>
        <w:t>Progressing</w:t>
      </w:r>
      <w:r>
        <w:rPr>
          <w:i/>
          <w:spacing w:val="-11"/>
        </w:rPr>
        <w:t xml:space="preserve"> </w:t>
      </w:r>
      <w:r>
        <w:rPr>
          <w:i/>
        </w:rPr>
        <w:t>and</w:t>
      </w:r>
      <w:r>
        <w:rPr>
          <w:i/>
          <w:spacing w:val="-10"/>
        </w:rPr>
        <w:t xml:space="preserve"> </w:t>
      </w:r>
      <w:r>
        <w:rPr>
          <w:i/>
        </w:rPr>
        <w:t>enhancing</w:t>
      </w:r>
      <w:r>
        <w:rPr>
          <w:i/>
          <w:spacing w:val="-8"/>
        </w:rPr>
        <w:t xml:space="preserve"> </w:t>
      </w:r>
      <w:r>
        <w:rPr>
          <w:i/>
        </w:rPr>
        <w:t>broader</w:t>
      </w:r>
      <w:r>
        <w:rPr>
          <w:i/>
          <w:spacing w:val="-9"/>
        </w:rPr>
        <w:t xml:space="preserve"> </w:t>
      </w:r>
      <w:r>
        <w:rPr>
          <w:i/>
        </w:rPr>
        <w:t>Government</w:t>
      </w:r>
      <w:r>
        <w:rPr>
          <w:i/>
          <w:spacing w:val="-9"/>
        </w:rPr>
        <w:t xml:space="preserve"> </w:t>
      </w:r>
      <w:r>
        <w:rPr>
          <w:i/>
        </w:rPr>
        <w:t>and</w:t>
      </w:r>
      <w:r>
        <w:rPr>
          <w:i/>
          <w:spacing w:val="-8"/>
        </w:rPr>
        <w:t xml:space="preserve"> </w:t>
      </w:r>
      <w:r>
        <w:rPr>
          <w:i/>
        </w:rPr>
        <w:t>international</w:t>
      </w:r>
      <w:r>
        <w:rPr>
          <w:i/>
          <w:spacing w:val="-9"/>
        </w:rPr>
        <w:t xml:space="preserve"> </w:t>
      </w:r>
      <w:r>
        <w:rPr>
          <w:i/>
          <w:spacing w:val="-2"/>
        </w:rPr>
        <w:t>frameworks</w:t>
      </w:r>
    </w:p>
    <w:p w14:paraId="16B0D61E" w14:textId="77777777" w:rsidR="001C4BF1" w:rsidRDefault="00F634D2">
      <w:pPr>
        <w:pStyle w:val="ListParagraph"/>
        <w:numPr>
          <w:ilvl w:val="0"/>
          <w:numId w:val="3"/>
        </w:numPr>
        <w:tabs>
          <w:tab w:val="left" w:pos="666"/>
          <w:tab w:val="left" w:pos="667"/>
        </w:tabs>
        <w:spacing w:before="182"/>
        <w:ind w:right="715"/>
      </w:pPr>
      <w:r>
        <w:t>Addressing</w:t>
      </w:r>
      <w:r>
        <w:rPr>
          <w:spacing w:val="-3"/>
        </w:rPr>
        <w:t xml:space="preserve"> </w:t>
      </w:r>
      <w:r>
        <w:t>the</w:t>
      </w:r>
      <w:r>
        <w:rPr>
          <w:spacing w:val="-5"/>
        </w:rPr>
        <w:t xml:space="preserve"> </w:t>
      </w:r>
      <w:r>
        <w:t>economic,</w:t>
      </w:r>
      <w:r>
        <w:rPr>
          <w:spacing w:val="-1"/>
        </w:rPr>
        <w:t xml:space="preserve"> </w:t>
      </w:r>
      <w:r>
        <w:t>social,</w:t>
      </w:r>
      <w:r>
        <w:rPr>
          <w:spacing w:val="-1"/>
        </w:rPr>
        <w:t xml:space="preserve"> </w:t>
      </w:r>
      <w:r>
        <w:t>cultural,</w:t>
      </w:r>
      <w:r>
        <w:rPr>
          <w:spacing w:val="-2"/>
        </w:rPr>
        <w:t xml:space="preserve"> </w:t>
      </w:r>
      <w:r>
        <w:t>civil,</w:t>
      </w:r>
      <w:r>
        <w:rPr>
          <w:spacing w:val="-1"/>
        </w:rPr>
        <w:t xml:space="preserve"> </w:t>
      </w:r>
      <w:r>
        <w:t>and</w:t>
      </w:r>
      <w:r>
        <w:rPr>
          <w:spacing w:val="-3"/>
        </w:rPr>
        <w:t xml:space="preserve"> </w:t>
      </w:r>
      <w:r>
        <w:t>political</w:t>
      </w:r>
      <w:r>
        <w:rPr>
          <w:spacing w:val="-4"/>
        </w:rPr>
        <w:t xml:space="preserve"> </w:t>
      </w:r>
      <w:r>
        <w:t>rights</w:t>
      </w:r>
      <w:r>
        <w:rPr>
          <w:spacing w:val="-4"/>
        </w:rPr>
        <w:t xml:space="preserve"> </w:t>
      </w:r>
      <w:r>
        <w:t>of</w:t>
      </w:r>
      <w:r>
        <w:rPr>
          <w:spacing w:val="-4"/>
        </w:rPr>
        <w:t xml:space="preserve"> </w:t>
      </w:r>
      <w:r>
        <w:t>older</w:t>
      </w:r>
      <w:r>
        <w:rPr>
          <w:spacing w:val="-4"/>
        </w:rPr>
        <w:t xml:space="preserve"> </w:t>
      </w:r>
      <w:r>
        <w:t>persons contributes to a number of broader government and international frameworks.</w:t>
      </w:r>
    </w:p>
    <w:p w14:paraId="19130642" w14:textId="77777777" w:rsidR="001C4BF1" w:rsidRDefault="00F634D2">
      <w:pPr>
        <w:pStyle w:val="ListParagraph"/>
        <w:numPr>
          <w:ilvl w:val="1"/>
          <w:numId w:val="3"/>
        </w:numPr>
        <w:tabs>
          <w:tab w:val="left" w:pos="1234"/>
        </w:tabs>
        <w:ind w:right="516"/>
      </w:pPr>
      <w:r>
        <w:rPr>
          <w:b/>
        </w:rPr>
        <w:t>Supporting</w:t>
      </w:r>
      <w:r>
        <w:rPr>
          <w:b/>
          <w:spacing w:val="-4"/>
        </w:rPr>
        <w:t xml:space="preserve"> </w:t>
      </w:r>
      <w:r>
        <w:rPr>
          <w:b/>
        </w:rPr>
        <w:t>the</w:t>
      </w:r>
      <w:r>
        <w:rPr>
          <w:b/>
          <w:spacing w:val="-4"/>
        </w:rPr>
        <w:t xml:space="preserve"> </w:t>
      </w:r>
      <w:r>
        <w:rPr>
          <w:b/>
        </w:rPr>
        <w:t>Living</w:t>
      </w:r>
      <w:r>
        <w:rPr>
          <w:b/>
          <w:spacing w:val="-4"/>
        </w:rPr>
        <w:t xml:space="preserve"> </w:t>
      </w:r>
      <w:r>
        <w:rPr>
          <w:b/>
        </w:rPr>
        <w:t>Standards</w:t>
      </w:r>
      <w:r>
        <w:rPr>
          <w:b/>
          <w:spacing w:val="-1"/>
        </w:rPr>
        <w:t xml:space="preserve"> </w:t>
      </w:r>
      <w:r>
        <w:rPr>
          <w:b/>
        </w:rPr>
        <w:t>Framework</w:t>
      </w:r>
      <w:r>
        <w:rPr>
          <w:b/>
          <w:spacing w:val="-5"/>
        </w:rPr>
        <w:t xml:space="preserve"> </w:t>
      </w:r>
      <w:r>
        <w:rPr>
          <w:b/>
        </w:rPr>
        <w:t>2021</w:t>
      </w:r>
      <w:r>
        <w:rPr>
          <w:b/>
          <w:spacing w:val="-1"/>
        </w:rPr>
        <w:t xml:space="preserve"> </w:t>
      </w:r>
      <w:r>
        <w:rPr>
          <w:b/>
        </w:rPr>
        <w:t xml:space="preserve">(LSF): </w:t>
      </w:r>
      <w:r>
        <w:t>The</w:t>
      </w:r>
      <w:r>
        <w:rPr>
          <w:spacing w:val="-3"/>
        </w:rPr>
        <w:t xml:space="preserve"> </w:t>
      </w:r>
      <w:r>
        <w:t>Independent Expert’s recommendations contribute to enhancing the LSF dimensions of wellbeing.</w:t>
      </w:r>
      <w:r>
        <w:rPr>
          <w:spacing w:val="-1"/>
        </w:rPr>
        <w:t xml:space="preserve"> </w:t>
      </w:r>
      <w:r>
        <w:t>This</w:t>
      </w:r>
      <w:r>
        <w:rPr>
          <w:spacing w:val="-2"/>
        </w:rPr>
        <w:t xml:space="preserve"> </w:t>
      </w:r>
      <w:r>
        <w:t>includes</w:t>
      </w:r>
      <w:r>
        <w:rPr>
          <w:spacing w:val="-3"/>
        </w:rPr>
        <w:t xml:space="preserve"> </w:t>
      </w:r>
      <w:r>
        <w:t>an</w:t>
      </w:r>
      <w:r>
        <w:rPr>
          <w:spacing w:val="-3"/>
        </w:rPr>
        <w:t xml:space="preserve"> </w:t>
      </w:r>
      <w:r>
        <w:t>assessment</w:t>
      </w:r>
      <w:r>
        <w:rPr>
          <w:spacing w:val="-4"/>
        </w:rPr>
        <w:t xml:space="preserve"> </w:t>
      </w:r>
      <w:r>
        <w:t>and</w:t>
      </w:r>
      <w:r>
        <w:rPr>
          <w:spacing w:val="-5"/>
        </w:rPr>
        <w:t xml:space="preserve"> </w:t>
      </w:r>
      <w:r>
        <w:t>reflection</w:t>
      </w:r>
      <w:r>
        <w:rPr>
          <w:spacing w:val="-3"/>
        </w:rPr>
        <w:t xml:space="preserve"> </w:t>
      </w:r>
      <w:r>
        <w:t>of</w:t>
      </w:r>
      <w:r>
        <w:rPr>
          <w:spacing w:val="-1"/>
        </w:rPr>
        <w:t xml:space="preserve"> </w:t>
      </w:r>
      <w:r>
        <w:t>the</w:t>
      </w:r>
      <w:r>
        <w:rPr>
          <w:spacing w:val="-3"/>
        </w:rPr>
        <w:t xml:space="preserve"> </w:t>
      </w:r>
      <w:r>
        <w:t>wellbeing</w:t>
      </w:r>
      <w:r>
        <w:rPr>
          <w:spacing w:val="-3"/>
        </w:rPr>
        <w:t xml:space="preserve"> </w:t>
      </w:r>
      <w:r>
        <w:t>of</w:t>
      </w:r>
      <w:r>
        <w:rPr>
          <w:spacing w:val="-4"/>
        </w:rPr>
        <w:t xml:space="preserve"> </w:t>
      </w:r>
      <w:r>
        <w:t>older</w:t>
      </w:r>
    </w:p>
    <w:p w14:paraId="09E3BECA" w14:textId="77777777" w:rsidR="001C4BF1" w:rsidRDefault="001C4BF1">
      <w:pPr>
        <w:pStyle w:val="BodyText"/>
        <w:spacing w:before="2"/>
        <w:rPr>
          <w:sz w:val="17"/>
        </w:rPr>
      </w:pPr>
    </w:p>
    <w:p w14:paraId="011AF054" w14:textId="77777777" w:rsidR="001C4BF1" w:rsidRDefault="00F634D2">
      <w:pPr>
        <w:spacing w:before="94"/>
        <w:ind w:right="103"/>
        <w:jc w:val="right"/>
        <w:rPr>
          <w:sz w:val="18"/>
        </w:rPr>
      </w:pPr>
      <w:r>
        <w:rPr>
          <w:w w:val="99"/>
          <w:sz w:val="18"/>
        </w:rPr>
        <w:t>3</w:t>
      </w:r>
    </w:p>
    <w:p w14:paraId="018268B0" w14:textId="77777777" w:rsidR="001C4BF1" w:rsidRDefault="001C4BF1">
      <w:pPr>
        <w:jc w:val="right"/>
        <w:rPr>
          <w:sz w:val="18"/>
        </w:rPr>
        <w:sectPr w:rsidR="001C4BF1">
          <w:pgSz w:w="11910" w:h="16840"/>
          <w:pgMar w:top="1040" w:right="1180" w:bottom="480" w:left="1340" w:header="0" w:footer="283" w:gutter="0"/>
          <w:cols w:space="720"/>
        </w:sectPr>
      </w:pPr>
    </w:p>
    <w:p w14:paraId="02F6D4D3" w14:textId="77777777" w:rsidR="001C4BF1" w:rsidRDefault="00F634D2">
      <w:pPr>
        <w:pStyle w:val="BodyText"/>
        <w:spacing w:before="74"/>
        <w:ind w:left="1233" w:right="141"/>
      </w:pPr>
      <w:r>
        <w:lastRenderedPageBreak/>
        <w:t>persons</w:t>
      </w:r>
      <w:r>
        <w:rPr>
          <w:spacing w:val="-2"/>
        </w:rPr>
        <w:t xml:space="preserve"> </w:t>
      </w:r>
      <w:r>
        <w:t>in</w:t>
      </w:r>
      <w:r>
        <w:rPr>
          <w:spacing w:val="-5"/>
        </w:rPr>
        <w:t xml:space="preserve"> </w:t>
      </w:r>
      <w:r>
        <w:t>New</w:t>
      </w:r>
      <w:r>
        <w:rPr>
          <w:spacing w:val="-4"/>
        </w:rPr>
        <w:t xml:space="preserve"> </w:t>
      </w:r>
      <w:r>
        <w:t>Zealand</w:t>
      </w:r>
      <w:r>
        <w:rPr>
          <w:spacing w:val="-5"/>
        </w:rPr>
        <w:t xml:space="preserve"> </w:t>
      </w:r>
      <w:r>
        <w:t>across</w:t>
      </w:r>
      <w:r>
        <w:rPr>
          <w:spacing w:val="-5"/>
        </w:rPr>
        <w:t xml:space="preserve"> </w:t>
      </w:r>
      <w:r>
        <w:t>the</w:t>
      </w:r>
      <w:r>
        <w:rPr>
          <w:spacing w:val="-5"/>
        </w:rPr>
        <w:t xml:space="preserve"> </w:t>
      </w:r>
      <w:r>
        <w:t>three</w:t>
      </w:r>
      <w:r>
        <w:rPr>
          <w:spacing w:val="-3"/>
        </w:rPr>
        <w:t xml:space="preserve"> </w:t>
      </w:r>
      <w:r>
        <w:t>LSF</w:t>
      </w:r>
      <w:r>
        <w:rPr>
          <w:spacing w:val="-5"/>
        </w:rPr>
        <w:t xml:space="preserve"> </w:t>
      </w:r>
      <w:r>
        <w:t>levels;</w:t>
      </w:r>
      <w:r>
        <w:rPr>
          <w:spacing w:val="-1"/>
        </w:rPr>
        <w:t xml:space="preserve"> </w:t>
      </w:r>
      <w:r>
        <w:t>individual</w:t>
      </w:r>
      <w:r>
        <w:rPr>
          <w:spacing w:val="-4"/>
        </w:rPr>
        <w:t xml:space="preserve"> </w:t>
      </w:r>
      <w:r>
        <w:t>and</w:t>
      </w:r>
      <w:r>
        <w:rPr>
          <w:spacing w:val="-3"/>
        </w:rPr>
        <w:t xml:space="preserve"> </w:t>
      </w:r>
      <w:r>
        <w:t>collective; institutions and Governance; and the wealth of Aotearoa.</w:t>
      </w:r>
    </w:p>
    <w:p w14:paraId="524F5A0F" w14:textId="77777777" w:rsidR="001C4BF1" w:rsidRDefault="00F634D2">
      <w:pPr>
        <w:pStyle w:val="ListParagraph"/>
        <w:numPr>
          <w:ilvl w:val="1"/>
          <w:numId w:val="3"/>
        </w:numPr>
        <w:tabs>
          <w:tab w:val="left" w:pos="1234"/>
        </w:tabs>
        <w:spacing w:before="162"/>
        <w:ind w:right="300"/>
      </w:pPr>
      <w:r>
        <w:rPr>
          <w:b/>
        </w:rPr>
        <w:t>Supporting</w:t>
      </w:r>
      <w:r>
        <w:rPr>
          <w:b/>
          <w:spacing w:val="-6"/>
        </w:rPr>
        <w:t xml:space="preserve"> </w:t>
      </w:r>
      <w:r>
        <w:rPr>
          <w:b/>
        </w:rPr>
        <w:t>the</w:t>
      </w:r>
      <w:r>
        <w:rPr>
          <w:b/>
          <w:spacing w:val="-6"/>
        </w:rPr>
        <w:t xml:space="preserve"> </w:t>
      </w:r>
      <w:r>
        <w:rPr>
          <w:b/>
        </w:rPr>
        <w:t>United</w:t>
      </w:r>
      <w:r>
        <w:rPr>
          <w:b/>
          <w:spacing w:val="-4"/>
        </w:rPr>
        <w:t xml:space="preserve"> </w:t>
      </w:r>
      <w:r>
        <w:rPr>
          <w:b/>
        </w:rPr>
        <w:t>Nations</w:t>
      </w:r>
      <w:r>
        <w:rPr>
          <w:b/>
          <w:spacing w:val="-4"/>
        </w:rPr>
        <w:t xml:space="preserve"> </w:t>
      </w:r>
      <w:r>
        <w:rPr>
          <w:b/>
        </w:rPr>
        <w:t>Sustainable</w:t>
      </w:r>
      <w:r>
        <w:rPr>
          <w:b/>
          <w:spacing w:val="-4"/>
        </w:rPr>
        <w:t xml:space="preserve"> </w:t>
      </w:r>
      <w:r>
        <w:rPr>
          <w:b/>
        </w:rPr>
        <w:t>Development</w:t>
      </w:r>
      <w:r>
        <w:rPr>
          <w:b/>
          <w:spacing w:val="-5"/>
        </w:rPr>
        <w:t xml:space="preserve"> </w:t>
      </w:r>
      <w:r>
        <w:rPr>
          <w:b/>
        </w:rPr>
        <w:t>Goals</w:t>
      </w:r>
      <w:r>
        <w:rPr>
          <w:b/>
          <w:spacing w:val="-6"/>
        </w:rPr>
        <w:t xml:space="preserve"> </w:t>
      </w:r>
      <w:r>
        <w:rPr>
          <w:b/>
        </w:rPr>
        <w:t xml:space="preserve">(UNSDG’s): </w:t>
      </w:r>
      <w:r>
        <w:t>Responding to the Independent Expert’s recommendations will provide an opportunity for New Zealand to contribute to our responsibilities as a Member State to deliver against the UNSDG’s. The UNSDG’s were adopted</w:t>
      </w:r>
      <w:r>
        <w:rPr>
          <w:spacing w:val="-1"/>
        </w:rPr>
        <w:t xml:space="preserve"> </w:t>
      </w:r>
      <w:r>
        <w:t>by all</w:t>
      </w:r>
      <w:r>
        <w:rPr>
          <w:spacing w:val="-2"/>
        </w:rPr>
        <w:t xml:space="preserve"> </w:t>
      </w:r>
      <w:r>
        <w:t>United Nations Member States in 2015 and form the 2030 Agenda for Sustainable Development. The 17 goals have a broad focus to address poverty, improve health and education, reduce inequality, and encourage economic growth.</w:t>
      </w:r>
    </w:p>
    <w:p w14:paraId="493ED3E0" w14:textId="77777777" w:rsidR="001C4BF1" w:rsidRDefault="00F634D2">
      <w:pPr>
        <w:pStyle w:val="ListParagraph"/>
        <w:numPr>
          <w:ilvl w:val="1"/>
          <w:numId w:val="3"/>
        </w:numPr>
        <w:tabs>
          <w:tab w:val="left" w:pos="1234"/>
        </w:tabs>
        <w:spacing w:before="161"/>
        <w:ind w:right="161"/>
      </w:pPr>
      <w:r>
        <w:rPr>
          <w:b/>
        </w:rPr>
        <w:t>World</w:t>
      </w:r>
      <w:r>
        <w:rPr>
          <w:b/>
          <w:spacing w:val="-3"/>
        </w:rPr>
        <w:t xml:space="preserve"> </w:t>
      </w:r>
      <w:r>
        <w:rPr>
          <w:b/>
        </w:rPr>
        <w:t>Health</w:t>
      </w:r>
      <w:r>
        <w:rPr>
          <w:b/>
          <w:spacing w:val="-3"/>
        </w:rPr>
        <w:t xml:space="preserve"> </w:t>
      </w:r>
      <w:r>
        <w:rPr>
          <w:b/>
        </w:rPr>
        <w:t>Organization</w:t>
      </w:r>
      <w:r>
        <w:rPr>
          <w:b/>
          <w:spacing w:val="-4"/>
        </w:rPr>
        <w:t xml:space="preserve"> </w:t>
      </w:r>
      <w:r>
        <w:rPr>
          <w:b/>
        </w:rPr>
        <w:t>(WHO)</w:t>
      </w:r>
      <w:r>
        <w:rPr>
          <w:b/>
          <w:spacing w:val="-2"/>
        </w:rPr>
        <w:t xml:space="preserve"> </w:t>
      </w:r>
      <w:r>
        <w:rPr>
          <w:b/>
        </w:rPr>
        <w:t>Decade</w:t>
      </w:r>
      <w:r>
        <w:rPr>
          <w:b/>
          <w:spacing w:val="-2"/>
        </w:rPr>
        <w:t xml:space="preserve"> </w:t>
      </w:r>
      <w:r>
        <w:rPr>
          <w:b/>
        </w:rPr>
        <w:t>of</w:t>
      </w:r>
      <w:r>
        <w:rPr>
          <w:b/>
          <w:spacing w:val="-4"/>
        </w:rPr>
        <w:t xml:space="preserve"> </w:t>
      </w:r>
      <w:r>
        <w:rPr>
          <w:b/>
        </w:rPr>
        <w:t>Action</w:t>
      </w:r>
      <w:r>
        <w:rPr>
          <w:b/>
          <w:spacing w:val="-4"/>
        </w:rPr>
        <w:t xml:space="preserve"> </w:t>
      </w:r>
      <w:r>
        <w:rPr>
          <w:b/>
        </w:rPr>
        <w:t>on</w:t>
      </w:r>
      <w:r>
        <w:rPr>
          <w:b/>
          <w:spacing w:val="-2"/>
        </w:rPr>
        <w:t xml:space="preserve"> </w:t>
      </w:r>
      <w:r>
        <w:rPr>
          <w:b/>
        </w:rPr>
        <w:t>Healthy</w:t>
      </w:r>
      <w:r>
        <w:rPr>
          <w:b/>
          <w:spacing w:val="-3"/>
        </w:rPr>
        <w:t xml:space="preserve"> </w:t>
      </w:r>
      <w:r>
        <w:rPr>
          <w:b/>
        </w:rPr>
        <w:t>Ageing</w:t>
      </w:r>
      <w:r>
        <w:rPr>
          <w:b/>
          <w:spacing w:val="-2"/>
        </w:rPr>
        <w:t xml:space="preserve"> </w:t>
      </w:r>
      <w:r>
        <w:rPr>
          <w:b/>
        </w:rPr>
        <w:t xml:space="preserve">2020- 2030 (the Decade): </w:t>
      </w:r>
      <w:r>
        <w:t>Developing a formal statement on Government positions on the human rights of older people contributes to reporting on the United Nations Decade of Healthy Ageing. The WHO is encouraging all Member States to develop</w:t>
      </w:r>
      <w:r>
        <w:rPr>
          <w:spacing w:val="-2"/>
        </w:rPr>
        <w:t xml:space="preserve"> </w:t>
      </w:r>
      <w:r>
        <w:t>a</w:t>
      </w:r>
      <w:r>
        <w:rPr>
          <w:spacing w:val="-2"/>
        </w:rPr>
        <w:t xml:space="preserve"> </w:t>
      </w:r>
      <w:r>
        <w:t>response</w:t>
      </w:r>
      <w:r>
        <w:rPr>
          <w:spacing w:val="-2"/>
        </w:rPr>
        <w:t xml:space="preserve"> </w:t>
      </w:r>
      <w:r>
        <w:t>and</w:t>
      </w:r>
      <w:r>
        <w:rPr>
          <w:spacing w:val="-6"/>
        </w:rPr>
        <w:t xml:space="preserve"> </w:t>
      </w:r>
      <w:r>
        <w:t>to</w:t>
      </w:r>
      <w:r>
        <w:rPr>
          <w:spacing w:val="-1"/>
        </w:rPr>
        <w:t xml:space="preserve"> </w:t>
      </w:r>
      <w:r>
        <w:t>share</w:t>
      </w:r>
      <w:r>
        <w:rPr>
          <w:spacing w:val="-2"/>
        </w:rPr>
        <w:t xml:space="preserve"> </w:t>
      </w:r>
      <w:r>
        <w:t>information</w:t>
      </w:r>
      <w:r>
        <w:rPr>
          <w:spacing w:val="-2"/>
        </w:rPr>
        <w:t xml:space="preserve"> </w:t>
      </w:r>
      <w:r>
        <w:t>and</w:t>
      </w:r>
      <w:r>
        <w:rPr>
          <w:spacing w:val="-6"/>
        </w:rPr>
        <w:t xml:space="preserve"> </w:t>
      </w:r>
      <w:r>
        <w:t>updates</w:t>
      </w:r>
      <w:r>
        <w:rPr>
          <w:spacing w:val="-1"/>
        </w:rPr>
        <w:t xml:space="preserve"> </w:t>
      </w:r>
      <w:r>
        <w:t>about</w:t>
      </w:r>
      <w:r>
        <w:rPr>
          <w:spacing w:val="-3"/>
        </w:rPr>
        <w:t xml:space="preserve"> </w:t>
      </w:r>
      <w:r>
        <w:t>the</w:t>
      </w:r>
      <w:r>
        <w:rPr>
          <w:spacing w:val="-4"/>
        </w:rPr>
        <w:t xml:space="preserve"> </w:t>
      </w:r>
      <w:r>
        <w:t>work</w:t>
      </w:r>
      <w:r>
        <w:rPr>
          <w:spacing w:val="-3"/>
        </w:rPr>
        <w:t xml:space="preserve"> </w:t>
      </w:r>
      <w:r>
        <w:t>they</w:t>
      </w:r>
      <w:r>
        <w:rPr>
          <w:spacing w:val="-1"/>
        </w:rPr>
        <w:t xml:space="preserve"> </w:t>
      </w:r>
      <w:r>
        <w:t xml:space="preserve">are doing to meet the needs and human rights of older people. The Decade also supports the goals of related strategies and plans on population ageing endorsed by the World Health Assembly, the United Nations General Assembly and other </w:t>
      </w:r>
      <w:r>
        <w:rPr>
          <w:spacing w:val="-2"/>
        </w:rPr>
        <w:t>bodies.</w:t>
      </w:r>
    </w:p>
    <w:p w14:paraId="0A5324BA" w14:textId="77777777" w:rsidR="001C4BF1" w:rsidRDefault="00F634D2">
      <w:pPr>
        <w:pStyle w:val="ListParagraph"/>
        <w:numPr>
          <w:ilvl w:val="1"/>
          <w:numId w:val="3"/>
        </w:numPr>
        <w:tabs>
          <w:tab w:val="left" w:pos="1234"/>
        </w:tabs>
        <w:spacing w:before="160"/>
        <w:ind w:right="208"/>
      </w:pPr>
      <w:r>
        <w:rPr>
          <w:b/>
        </w:rPr>
        <w:t xml:space="preserve">United Nations Human Rights Treaties: </w:t>
      </w:r>
      <w:r>
        <w:t>Reinforcing the human rights of older persons overlaps with efforts to strengthen our commitment to other United Nations human rights treaties New Zealand is already party to. This includes the International</w:t>
      </w:r>
      <w:r>
        <w:rPr>
          <w:spacing w:val="-4"/>
        </w:rPr>
        <w:t xml:space="preserve"> </w:t>
      </w:r>
      <w:r>
        <w:t>Covenant</w:t>
      </w:r>
      <w:r>
        <w:rPr>
          <w:spacing w:val="-1"/>
        </w:rPr>
        <w:t xml:space="preserve"> </w:t>
      </w:r>
      <w:r>
        <w:t>on</w:t>
      </w:r>
      <w:r>
        <w:rPr>
          <w:spacing w:val="-3"/>
        </w:rPr>
        <w:t xml:space="preserve"> </w:t>
      </w:r>
      <w:r>
        <w:t>Civil</w:t>
      </w:r>
      <w:r>
        <w:rPr>
          <w:spacing w:val="-3"/>
        </w:rPr>
        <w:t xml:space="preserve"> </w:t>
      </w:r>
      <w:r>
        <w:t>and</w:t>
      </w:r>
      <w:r>
        <w:rPr>
          <w:spacing w:val="-3"/>
        </w:rPr>
        <w:t xml:space="preserve"> </w:t>
      </w:r>
      <w:r>
        <w:t>Political</w:t>
      </w:r>
      <w:r>
        <w:rPr>
          <w:spacing w:val="-4"/>
        </w:rPr>
        <w:t xml:space="preserve"> </w:t>
      </w:r>
      <w:r>
        <w:t>Rights;</w:t>
      </w:r>
      <w:r>
        <w:rPr>
          <w:spacing w:val="-4"/>
        </w:rPr>
        <w:t xml:space="preserve"> </w:t>
      </w:r>
      <w:r>
        <w:t>the</w:t>
      </w:r>
      <w:r>
        <w:rPr>
          <w:spacing w:val="-5"/>
        </w:rPr>
        <w:t xml:space="preserve"> </w:t>
      </w:r>
      <w:r>
        <w:t>International</w:t>
      </w:r>
      <w:r>
        <w:rPr>
          <w:spacing w:val="-4"/>
        </w:rPr>
        <w:t xml:space="preserve"> </w:t>
      </w:r>
      <w:r>
        <w:t>Covenant</w:t>
      </w:r>
      <w:r>
        <w:rPr>
          <w:spacing w:val="-2"/>
        </w:rPr>
        <w:t xml:space="preserve"> </w:t>
      </w:r>
      <w:r>
        <w:t>on Economic, Social and Cultural Rights; the International Convention on the Elimination of All Forms of Racial Discrimination; the Convention on the Elimination of All Forms</w:t>
      </w:r>
      <w:r>
        <w:rPr>
          <w:spacing w:val="-2"/>
        </w:rPr>
        <w:t xml:space="preserve"> </w:t>
      </w:r>
      <w:r>
        <w:t>of Discrimination Against Women; the Convention on the Rights of the Child; the Convention Against Torture and Other Cruel, Inhuman or Degrading Treatment or Punishment; and the Convention on the Rights of Persons with Disabilities.</w:t>
      </w:r>
    </w:p>
    <w:p w14:paraId="32B499B6" w14:textId="77777777" w:rsidR="001C4BF1" w:rsidRDefault="00F634D2">
      <w:pPr>
        <w:spacing w:before="160"/>
        <w:ind w:left="100"/>
        <w:rPr>
          <w:i/>
        </w:rPr>
      </w:pPr>
      <w:r>
        <w:rPr>
          <w:i/>
        </w:rPr>
        <w:t>Progressing</w:t>
      </w:r>
      <w:r>
        <w:rPr>
          <w:i/>
          <w:spacing w:val="-8"/>
        </w:rPr>
        <w:t xml:space="preserve"> </w:t>
      </w:r>
      <w:r>
        <w:rPr>
          <w:i/>
        </w:rPr>
        <w:t>and</w:t>
      </w:r>
      <w:r>
        <w:rPr>
          <w:i/>
          <w:spacing w:val="-9"/>
        </w:rPr>
        <w:t xml:space="preserve"> </w:t>
      </w:r>
      <w:r>
        <w:rPr>
          <w:i/>
        </w:rPr>
        <w:t>enhancing</w:t>
      </w:r>
      <w:r>
        <w:rPr>
          <w:i/>
          <w:spacing w:val="-8"/>
        </w:rPr>
        <w:t xml:space="preserve"> </w:t>
      </w:r>
      <w:r>
        <w:rPr>
          <w:i/>
        </w:rPr>
        <w:t>work</w:t>
      </w:r>
      <w:r>
        <w:rPr>
          <w:i/>
          <w:spacing w:val="-8"/>
        </w:rPr>
        <w:t xml:space="preserve"> </w:t>
      </w:r>
      <w:r>
        <w:rPr>
          <w:i/>
        </w:rPr>
        <w:t>between</w:t>
      </w:r>
      <w:r>
        <w:rPr>
          <w:i/>
          <w:spacing w:val="-9"/>
        </w:rPr>
        <w:t xml:space="preserve"> </w:t>
      </w:r>
      <w:r>
        <w:rPr>
          <w:i/>
        </w:rPr>
        <w:t>Government</w:t>
      </w:r>
      <w:r>
        <w:rPr>
          <w:i/>
          <w:spacing w:val="-8"/>
        </w:rPr>
        <w:t xml:space="preserve"> </w:t>
      </w:r>
      <w:r>
        <w:rPr>
          <w:i/>
        </w:rPr>
        <w:t>Departments</w:t>
      </w:r>
      <w:r>
        <w:rPr>
          <w:i/>
          <w:spacing w:val="-7"/>
        </w:rPr>
        <w:t xml:space="preserve"> </w:t>
      </w:r>
      <w:r>
        <w:rPr>
          <w:i/>
        </w:rPr>
        <w:t>and</w:t>
      </w:r>
      <w:r>
        <w:rPr>
          <w:i/>
          <w:spacing w:val="-7"/>
        </w:rPr>
        <w:t xml:space="preserve"> </w:t>
      </w:r>
      <w:r>
        <w:rPr>
          <w:i/>
          <w:spacing w:val="-2"/>
        </w:rPr>
        <w:t>Agencies</w:t>
      </w:r>
    </w:p>
    <w:p w14:paraId="5579A00D" w14:textId="77777777" w:rsidR="001C4BF1" w:rsidRDefault="001C4BF1">
      <w:pPr>
        <w:pStyle w:val="BodyText"/>
        <w:spacing w:before="10"/>
        <w:rPr>
          <w:i/>
          <w:sz w:val="20"/>
        </w:rPr>
      </w:pPr>
    </w:p>
    <w:p w14:paraId="35FDF0C2" w14:textId="77777777" w:rsidR="001C4BF1" w:rsidRDefault="00F634D2">
      <w:pPr>
        <w:pStyle w:val="ListParagraph"/>
        <w:numPr>
          <w:ilvl w:val="0"/>
          <w:numId w:val="3"/>
        </w:numPr>
        <w:tabs>
          <w:tab w:val="left" w:pos="666"/>
          <w:tab w:val="left" w:pos="667"/>
        </w:tabs>
        <w:spacing w:before="0"/>
        <w:ind w:right="144"/>
      </w:pPr>
      <w:r>
        <w:t>Providing</w:t>
      </w:r>
      <w:r>
        <w:rPr>
          <w:spacing w:val="-2"/>
        </w:rPr>
        <w:t xml:space="preserve"> </w:t>
      </w:r>
      <w:r>
        <w:t>a</w:t>
      </w:r>
      <w:r>
        <w:rPr>
          <w:spacing w:val="-2"/>
        </w:rPr>
        <w:t xml:space="preserve"> </w:t>
      </w:r>
      <w:r>
        <w:t>formal</w:t>
      </w:r>
      <w:r>
        <w:rPr>
          <w:spacing w:val="-3"/>
        </w:rPr>
        <w:t xml:space="preserve"> </w:t>
      </w:r>
      <w:r>
        <w:t>response</w:t>
      </w:r>
      <w:r>
        <w:rPr>
          <w:spacing w:val="-2"/>
        </w:rPr>
        <w:t xml:space="preserve"> </w:t>
      </w:r>
      <w:r>
        <w:t>helps</w:t>
      </w:r>
      <w:r>
        <w:rPr>
          <w:spacing w:val="-4"/>
        </w:rPr>
        <w:t xml:space="preserve"> </w:t>
      </w:r>
      <w:r>
        <w:t>to</w:t>
      </w:r>
      <w:r>
        <w:rPr>
          <w:spacing w:val="-2"/>
        </w:rPr>
        <w:t xml:space="preserve"> </w:t>
      </w:r>
      <w:r>
        <w:t>inform</w:t>
      </w:r>
      <w:r>
        <w:rPr>
          <w:spacing w:val="-5"/>
        </w:rPr>
        <w:t xml:space="preserve"> </w:t>
      </w:r>
      <w:r>
        <w:t>the</w:t>
      </w:r>
      <w:r>
        <w:rPr>
          <w:spacing w:val="-2"/>
        </w:rPr>
        <w:t xml:space="preserve"> </w:t>
      </w:r>
      <w:r>
        <w:t>progression</w:t>
      </w:r>
      <w:r>
        <w:rPr>
          <w:spacing w:val="-4"/>
        </w:rPr>
        <w:t xml:space="preserve"> </w:t>
      </w:r>
      <w:r>
        <w:t>of</w:t>
      </w:r>
      <w:r>
        <w:rPr>
          <w:spacing w:val="-3"/>
        </w:rPr>
        <w:t xml:space="preserve"> </w:t>
      </w:r>
      <w:r>
        <w:t>work</w:t>
      </w:r>
      <w:r>
        <w:rPr>
          <w:spacing w:val="-3"/>
        </w:rPr>
        <w:t xml:space="preserve"> </w:t>
      </w:r>
      <w:r>
        <w:t>across</w:t>
      </w:r>
      <w:r>
        <w:rPr>
          <w:spacing w:val="-1"/>
        </w:rPr>
        <w:t xml:space="preserve"> </w:t>
      </w:r>
      <w:r>
        <w:t>Government to strengthen the human rights of older persons in New Zealand. Many of the recommendations align well with pre-existing cross government strategies and action plans, such as the Better Later Life Strategy (2019-2034) and Better Later Life Action Plan (2021-2024), the Older Workers Employment Action Plan (2021), the Healthy Ageing Strategy (2016) and Priority Actions (2019-2023), the Disability Strategy (2016- 2026) and</w:t>
      </w:r>
      <w:r>
        <w:rPr>
          <w:spacing w:val="-2"/>
        </w:rPr>
        <w:t xml:space="preserve"> </w:t>
      </w:r>
      <w:r>
        <w:t>the</w:t>
      </w:r>
      <w:r>
        <w:rPr>
          <w:spacing w:val="-2"/>
        </w:rPr>
        <w:t xml:space="preserve"> </w:t>
      </w:r>
      <w:r>
        <w:t>Disability Action Plan (2019-2023),</w:t>
      </w:r>
      <w:r>
        <w:rPr>
          <w:spacing w:val="-1"/>
        </w:rPr>
        <w:t xml:space="preserve"> </w:t>
      </w:r>
      <w:r>
        <w:t>and</w:t>
      </w:r>
      <w:r>
        <w:rPr>
          <w:spacing w:val="-2"/>
        </w:rPr>
        <w:t xml:space="preserve"> </w:t>
      </w:r>
      <w:r>
        <w:t>the New</w:t>
      </w:r>
      <w:r>
        <w:rPr>
          <w:spacing w:val="-1"/>
        </w:rPr>
        <w:t xml:space="preserve"> </w:t>
      </w:r>
      <w:r>
        <w:t>Zealand</w:t>
      </w:r>
      <w:r>
        <w:rPr>
          <w:spacing w:val="-2"/>
        </w:rPr>
        <w:t xml:space="preserve"> </w:t>
      </w:r>
      <w:r>
        <w:t>Carers</w:t>
      </w:r>
      <w:r>
        <w:rPr>
          <w:spacing w:val="-2"/>
        </w:rPr>
        <w:t xml:space="preserve"> </w:t>
      </w:r>
      <w:r>
        <w:t>Strategy (2008) and Mahi Aroha Carer’s Strategy Action Plan (2019-2023). These include the reform of the Health and Disability System, the Making Aotearoa Accessible work programme, and the recent establishment of the Aged Care Commissioner.</w:t>
      </w:r>
    </w:p>
    <w:p w14:paraId="6A0A1ABD" w14:textId="77777777" w:rsidR="001C4BF1" w:rsidRDefault="00F634D2">
      <w:pPr>
        <w:pStyle w:val="Heading1"/>
        <w:spacing w:before="179"/>
      </w:pPr>
      <w:r>
        <w:t>Summary</w:t>
      </w:r>
      <w:r>
        <w:rPr>
          <w:spacing w:val="-7"/>
        </w:rPr>
        <w:t xml:space="preserve"> </w:t>
      </w:r>
      <w:r>
        <w:t>of</w:t>
      </w:r>
      <w:r>
        <w:rPr>
          <w:spacing w:val="-3"/>
        </w:rPr>
        <w:t xml:space="preserve"> </w:t>
      </w:r>
      <w:r>
        <w:rPr>
          <w:spacing w:val="-2"/>
        </w:rPr>
        <w:t>progress</w:t>
      </w:r>
    </w:p>
    <w:p w14:paraId="20B0C3D1" w14:textId="77777777" w:rsidR="001C4BF1" w:rsidRDefault="00F634D2">
      <w:pPr>
        <w:pStyle w:val="ListParagraph"/>
        <w:numPr>
          <w:ilvl w:val="0"/>
          <w:numId w:val="3"/>
        </w:numPr>
        <w:tabs>
          <w:tab w:val="left" w:pos="666"/>
          <w:tab w:val="left" w:pos="667"/>
        </w:tabs>
        <w:ind w:right="301"/>
      </w:pPr>
      <w:r>
        <w:t>Responding to</w:t>
      </w:r>
      <w:r>
        <w:rPr>
          <w:spacing w:val="-2"/>
        </w:rPr>
        <w:t xml:space="preserve"> </w:t>
      </w:r>
      <w:r>
        <w:t>the</w:t>
      </w:r>
      <w:r>
        <w:rPr>
          <w:spacing w:val="-2"/>
        </w:rPr>
        <w:t xml:space="preserve"> </w:t>
      </w:r>
      <w:r>
        <w:t>recommendations opens</w:t>
      </w:r>
      <w:r>
        <w:rPr>
          <w:spacing w:val="-4"/>
        </w:rPr>
        <w:t xml:space="preserve"> </w:t>
      </w:r>
      <w:r>
        <w:t>the</w:t>
      </w:r>
      <w:r>
        <w:rPr>
          <w:spacing w:val="-2"/>
        </w:rPr>
        <w:t xml:space="preserve"> </w:t>
      </w:r>
      <w:r>
        <w:t>Government up</w:t>
      </w:r>
      <w:r>
        <w:rPr>
          <w:spacing w:val="-2"/>
        </w:rPr>
        <w:t xml:space="preserve"> </w:t>
      </w:r>
      <w:r>
        <w:t>to</w:t>
      </w:r>
      <w:r>
        <w:rPr>
          <w:spacing w:val="-2"/>
        </w:rPr>
        <w:t xml:space="preserve"> </w:t>
      </w:r>
      <w:r>
        <w:t>public scrutiny both domestically</w:t>
      </w:r>
      <w:r>
        <w:rPr>
          <w:spacing w:val="-2"/>
        </w:rPr>
        <w:t xml:space="preserve"> </w:t>
      </w:r>
      <w:r>
        <w:t>and</w:t>
      </w:r>
      <w:r>
        <w:rPr>
          <w:spacing w:val="-5"/>
        </w:rPr>
        <w:t xml:space="preserve"> </w:t>
      </w:r>
      <w:r>
        <w:t>internationally</w:t>
      </w:r>
      <w:r>
        <w:rPr>
          <w:spacing w:val="-2"/>
        </w:rPr>
        <w:t xml:space="preserve"> </w:t>
      </w:r>
      <w:r>
        <w:t>from</w:t>
      </w:r>
      <w:r>
        <w:rPr>
          <w:spacing w:val="-4"/>
        </w:rPr>
        <w:t xml:space="preserve"> </w:t>
      </w:r>
      <w:r>
        <w:t>a</w:t>
      </w:r>
      <w:r>
        <w:rPr>
          <w:spacing w:val="-5"/>
        </w:rPr>
        <w:t xml:space="preserve"> </w:t>
      </w:r>
      <w:r>
        <w:t>range</w:t>
      </w:r>
      <w:r>
        <w:rPr>
          <w:spacing w:val="-3"/>
        </w:rPr>
        <w:t xml:space="preserve"> </w:t>
      </w:r>
      <w:r>
        <w:t>of</w:t>
      </w:r>
      <w:r>
        <w:rPr>
          <w:spacing w:val="-4"/>
        </w:rPr>
        <w:t xml:space="preserve"> </w:t>
      </w:r>
      <w:r>
        <w:t>different</w:t>
      </w:r>
      <w:r>
        <w:rPr>
          <w:spacing w:val="-4"/>
        </w:rPr>
        <w:t xml:space="preserve"> </w:t>
      </w:r>
      <w:r>
        <w:t>actors.</w:t>
      </w:r>
      <w:r>
        <w:rPr>
          <w:spacing w:val="-1"/>
        </w:rPr>
        <w:t xml:space="preserve"> </w:t>
      </w:r>
      <w:r>
        <w:t>The</w:t>
      </w:r>
      <w:r>
        <w:rPr>
          <w:spacing w:val="-5"/>
        </w:rPr>
        <w:t xml:space="preserve"> </w:t>
      </w:r>
      <w:r>
        <w:t>response</w:t>
      </w:r>
      <w:r>
        <w:rPr>
          <w:spacing w:val="-3"/>
        </w:rPr>
        <w:t xml:space="preserve"> </w:t>
      </w:r>
      <w:r>
        <w:t>outlines that New Zealand takes a considered approach to acknowledge progress made and identify areas where more work is required.</w:t>
      </w:r>
    </w:p>
    <w:p w14:paraId="3854E5C5" w14:textId="77777777" w:rsidR="001C4BF1" w:rsidRDefault="00F634D2">
      <w:pPr>
        <w:pStyle w:val="ListParagraph"/>
        <w:numPr>
          <w:ilvl w:val="0"/>
          <w:numId w:val="3"/>
        </w:numPr>
        <w:tabs>
          <w:tab w:val="left" w:pos="667"/>
        </w:tabs>
        <w:spacing w:before="182"/>
        <w:ind w:right="409"/>
        <w:jc w:val="both"/>
      </w:pPr>
      <w:r>
        <w:t>Recommendations are not explicitly numbered</w:t>
      </w:r>
      <w:r>
        <w:rPr>
          <w:spacing w:val="-1"/>
        </w:rPr>
        <w:t xml:space="preserve"> </w:t>
      </w:r>
      <w:r>
        <w:t>in</w:t>
      </w:r>
      <w:r>
        <w:rPr>
          <w:spacing w:val="-1"/>
        </w:rPr>
        <w:t xml:space="preserve"> </w:t>
      </w:r>
      <w:r>
        <w:t>the</w:t>
      </w:r>
      <w:r>
        <w:rPr>
          <w:spacing w:val="-1"/>
        </w:rPr>
        <w:t xml:space="preserve"> </w:t>
      </w:r>
      <w:r>
        <w:t>Independent Expert’s</w:t>
      </w:r>
      <w:r>
        <w:rPr>
          <w:spacing w:val="-1"/>
        </w:rPr>
        <w:t xml:space="preserve"> </w:t>
      </w:r>
      <w:r>
        <w:t>report but provide</w:t>
      </w:r>
      <w:r>
        <w:rPr>
          <w:spacing w:val="-2"/>
        </w:rPr>
        <w:t xml:space="preserve"> </w:t>
      </w:r>
      <w:r>
        <w:t>a</w:t>
      </w:r>
      <w:r>
        <w:rPr>
          <w:spacing w:val="-2"/>
        </w:rPr>
        <w:t xml:space="preserve"> </w:t>
      </w:r>
      <w:r>
        <w:t>general</w:t>
      </w:r>
      <w:r>
        <w:rPr>
          <w:spacing w:val="-3"/>
        </w:rPr>
        <w:t xml:space="preserve"> </w:t>
      </w:r>
      <w:r>
        <w:t>comment</w:t>
      </w:r>
      <w:r>
        <w:rPr>
          <w:spacing w:val="-1"/>
        </w:rPr>
        <w:t xml:space="preserve"> </w:t>
      </w:r>
      <w:r>
        <w:t>on</w:t>
      </w:r>
      <w:r>
        <w:rPr>
          <w:spacing w:val="-4"/>
        </w:rPr>
        <w:t xml:space="preserve"> </w:t>
      </w:r>
      <w:r>
        <w:t>areas</w:t>
      </w:r>
      <w:r>
        <w:rPr>
          <w:spacing w:val="-4"/>
        </w:rPr>
        <w:t xml:space="preserve"> </w:t>
      </w:r>
      <w:r>
        <w:t>of</w:t>
      </w:r>
      <w:r>
        <w:rPr>
          <w:spacing w:val="-3"/>
        </w:rPr>
        <w:t xml:space="preserve"> </w:t>
      </w:r>
      <w:r>
        <w:t>improvement. The</w:t>
      </w:r>
      <w:r>
        <w:rPr>
          <w:spacing w:val="-7"/>
        </w:rPr>
        <w:t xml:space="preserve"> </w:t>
      </w:r>
      <w:r>
        <w:t>Government’s</w:t>
      </w:r>
      <w:r>
        <w:rPr>
          <w:spacing w:val="-2"/>
        </w:rPr>
        <w:t xml:space="preserve"> </w:t>
      </w:r>
      <w:r>
        <w:t>response</w:t>
      </w:r>
      <w:r>
        <w:rPr>
          <w:spacing w:val="-4"/>
        </w:rPr>
        <w:t xml:space="preserve"> </w:t>
      </w:r>
      <w:r>
        <w:t>to these areas is as follows:</w:t>
      </w:r>
    </w:p>
    <w:p w14:paraId="2BFF7CED" w14:textId="77777777" w:rsidR="001C4BF1" w:rsidRDefault="00F634D2">
      <w:pPr>
        <w:pStyle w:val="ListParagraph"/>
        <w:numPr>
          <w:ilvl w:val="1"/>
          <w:numId w:val="3"/>
        </w:numPr>
        <w:tabs>
          <w:tab w:val="left" w:pos="1234"/>
        </w:tabs>
        <w:spacing w:before="179"/>
        <w:ind w:right="564"/>
      </w:pPr>
      <w:r>
        <w:rPr>
          <w:b/>
        </w:rPr>
        <w:t>General</w:t>
      </w:r>
      <w:r>
        <w:rPr>
          <w:b/>
          <w:spacing w:val="-4"/>
        </w:rPr>
        <w:t xml:space="preserve"> </w:t>
      </w:r>
      <w:r>
        <w:rPr>
          <w:b/>
        </w:rPr>
        <w:t>findings:</w:t>
      </w:r>
      <w:r>
        <w:rPr>
          <w:b/>
          <w:spacing w:val="-3"/>
        </w:rPr>
        <w:t xml:space="preserve"> </w:t>
      </w:r>
      <w:r>
        <w:t>The</w:t>
      </w:r>
      <w:r>
        <w:rPr>
          <w:spacing w:val="-5"/>
        </w:rPr>
        <w:t xml:space="preserve"> </w:t>
      </w:r>
      <w:r>
        <w:t>Government</w:t>
      </w:r>
      <w:r>
        <w:rPr>
          <w:spacing w:val="-1"/>
        </w:rPr>
        <w:t xml:space="preserve"> </w:t>
      </w:r>
      <w:r>
        <w:t>describes</w:t>
      </w:r>
      <w:r>
        <w:rPr>
          <w:spacing w:val="-2"/>
        </w:rPr>
        <w:t xml:space="preserve"> </w:t>
      </w:r>
      <w:r>
        <w:t>progress</w:t>
      </w:r>
      <w:r>
        <w:rPr>
          <w:spacing w:val="-5"/>
        </w:rPr>
        <w:t xml:space="preserve"> </w:t>
      </w:r>
      <w:r>
        <w:t>to</w:t>
      </w:r>
      <w:r>
        <w:rPr>
          <w:spacing w:val="-5"/>
        </w:rPr>
        <w:t xml:space="preserve"> </w:t>
      </w:r>
      <w:r>
        <w:t>respond</w:t>
      </w:r>
      <w:r>
        <w:rPr>
          <w:spacing w:val="-5"/>
        </w:rPr>
        <w:t xml:space="preserve"> </w:t>
      </w:r>
      <w:r>
        <w:t>to</w:t>
      </w:r>
      <w:r>
        <w:rPr>
          <w:spacing w:val="-1"/>
        </w:rPr>
        <w:t xml:space="preserve"> </w:t>
      </w:r>
      <w:r>
        <w:t>general recommendations to increase funding and support to the Minister for Seniors through further investment in the Better Later Life Strategy. The Government</w:t>
      </w:r>
    </w:p>
    <w:p w14:paraId="03685915" w14:textId="77777777" w:rsidR="001C4BF1" w:rsidRDefault="00F634D2">
      <w:pPr>
        <w:spacing w:before="167"/>
        <w:ind w:right="103"/>
        <w:jc w:val="right"/>
        <w:rPr>
          <w:sz w:val="18"/>
        </w:rPr>
      </w:pPr>
      <w:r>
        <w:rPr>
          <w:w w:val="99"/>
          <w:sz w:val="18"/>
        </w:rPr>
        <w:t>4</w:t>
      </w:r>
    </w:p>
    <w:p w14:paraId="552E2AF5" w14:textId="77777777" w:rsidR="001C4BF1" w:rsidRDefault="001C4BF1">
      <w:pPr>
        <w:jc w:val="right"/>
        <w:rPr>
          <w:sz w:val="18"/>
        </w:rPr>
        <w:sectPr w:rsidR="001C4BF1">
          <w:pgSz w:w="11910" w:h="16840"/>
          <w:pgMar w:top="1040" w:right="1180" w:bottom="480" w:left="1340" w:header="0" w:footer="283" w:gutter="0"/>
          <w:cols w:space="720"/>
        </w:sectPr>
      </w:pPr>
    </w:p>
    <w:p w14:paraId="6732D8E9" w14:textId="77777777" w:rsidR="001C4BF1" w:rsidRDefault="00F634D2">
      <w:pPr>
        <w:pStyle w:val="BodyText"/>
        <w:spacing w:before="74"/>
        <w:ind w:left="1233" w:right="141"/>
      </w:pPr>
      <w:r>
        <w:lastRenderedPageBreak/>
        <w:t>challenges recommendations to create additional mechanisms that support this portfolio and the human rights of older persons through treaties and protocols not yet committed to by the state. New Zealand has also not taken a position on any proposals</w:t>
      </w:r>
      <w:r>
        <w:rPr>
          <w:spacing w:val="-4"/>
        </w:rPr>
        <w:t xml:space="preserve"> </w:t>
      </w:r>
      <w:r>
        <w:t>to</w:t>
      </w:r>
      <w:r>
        <w:rPr>
          <w:spacing w:val="-2"/>
        </w:rPr>
        <w:t xml:space="preserve"> </w:t>
      </w:r>
      <w:r>
        <w:t>establish</w:t>
      </w:r>
      <w:r>
        <w:rPr>
          <w:spacing w:val="-2"/>
        </w:rPr>
        <w:t xml:space="preserve"> </w:t>
      </w:r>
      <w:r>
        <w:t>a</w:t>
      </w:r>
      <w:r>
        <w:rPr>
          <w:spacing w:val="-3"/>
        </w:rPr>
        <w:t xml:space="preserve"> </w:t>
      </w:r>
      <w:r>
        <w:t>dedicated</w:t>
      </w:r>
      <w:r>
        <w:rPr>
          <w:spacing w:val="-2"/>
        </w:rPr>
        <w:t xml:space="preserve"> </w:t>
      </w:r>
      <w:r>
        <w:t>instrument</w:t>
      </w:r>
      <w:r>
        <w:rPr>
          <w:spacing w:val="-3"/>
        </w:rPr>
        <w:t xml:space="preserve"> </w:t>
      </w:r>
      <w:r>
        <w:t>to</w:t>
      </w:r>
      <w:r>
        <w:rPr>
          <w:spacing w:val="-6"/>
        </w:rPr>
        <w:t xml:space="preserve"> </w:t>
      </w:r>
      <w:r>
        <w:t>support</w:t>
      </w:r>
      <w:r>
        <w:rPr>
          <w:spacing w:val="-3"/>
        </w:rPr>
        <w:t xml:space="preserve"> </w:t>
      </w:r>
      <w:r>
        <w:t>the</w:t>
      </w:r>
      <w:r>
        <w:rPr>
          <w:spacing w:val="-4"/>
        </w:rPr>
        <w:t xml:space="preserve"> </w:t>
      </w:r>
      <w:r>
        <w:t>human</w:t>
      </w:r>
      <w:r>
        <w:rPr>
          <w:spacing w:val="-4"/>
        </w:rPr>
        <w:t xml:space="preserve"> </w:t>
      </w:r>
      <w:r>
        <w:t>rights</w:t>
      </w:r>
      <w:r>
        <w:rPr>
          <w:spacing w:val="-4"/>
        </w:rPr>
        <w:t xml:space="preserve"> </w:t>
      </w:r>
      <w:r>
        <w:t>of</w:t>
      </w:r>
      <w:r>
        <w:rPr>
          <w:spacing w:val="-3"/>
        </w:rPr>
        <w:t xml:space="preserve"> </w:t>
      </w:r>
      <w:r>
        <w:t>older persons at an international level.</w:t>
      </w:r>
    </w:p>
    <w:p w14:paraId="24B84FAB" w14:textId="77777777" w:rsidR="001C4BF1" w:rsidRDefault="00F634D2">
      <w:pPr>
        <w:pStyle w:val="ListParagraph"/>
        <w:numPr>
          <w:ilvl w:val="1"/>
          <w:numId w:val="3"/>
        </w:numPr>
        <w:tabs>
          <w:tab w:val="left" w:pos="1234"/>
        </w:tabs>
        <w:spacing w:before="161"/>
        <w:ind w:right="138"/>
      </w:pPr>
      <w:r>
        <w:rPr>
          <w:b/>
        </w:rPr>
        <w:t>Age discrimination:</w:t>
      </w:r>
      <w:r>
        <w:rPr>
          <w:b/>
          <w:spacing w:val="-1"/>
        </w:rPr>
        <w:t xml:space="preserve"> </w:t>
      </w:r>
      <w:r>
        <w:t>The Office</w:t>
      </w:r>
      <w:r>
        <w:rPr>
          <w:spacing w:val="-2"/>
        </w:rPr>
        <w:t xml:space="preserve"> </w:t>
      </w:r>
      <w:r>
        <w:t>for Seniors</w:t>
      </w:r>
      <w:r>
        <w:rPr>
          <w:spacing w:val="-1"/>
        </w:rPr>
        <w:t xml:space="preserve"> </w:t>
      </w:r>
      <w:r>
        <w:t>has</w:t>
      </w:r>
      <w:r>
        <w:rPr>
          <w:spacing w:val="-2"/>
        </w:rPr>
        <w:t xml:space="preserve"> </w:t>
      </w:r>
      <w:r>
        <w:t>taken a lead</w:t>
      </w:r>
      <w:r>
        <w:rPr>
          <w:spacing w:val="-2"/>
        </w:rPr>
        <w:t xml:space="preserve"> </w:t>
      </w:r>
      <w:r>
        <w:t>role in</w:t>
      </w:r>
      <w:r>
        <w:rPr>
          <w:spacing w:val="-2"/>
        </w:rPr>
        <w:t xml:space="preserve"> </w:t>
      </w:r>
      <w:r>
        <w:t>responding to recommendations to address age discrimination, provide support to Government agencies</w:t>
      </w:r>
      <w:r>
        <w:rPr>
          <w:spacing w:val="-3"/>
        </w:rPr>
        <w:t xml:space="preserve"> </w:t>
      </w:r>
      <w:r>
        <w:t>in</w:t>
      </w:r>
      <w:r>
        <w:rPr>
          <w:spacing w:val="-2"/>
        </w:rPr>
        <w:t xml:space="preserve"> </w:t>
      </w:r>
      <w:r>
        <w:t>policy</w:t>
      </w:r>
      <w:r>
        <w:rPr>
          <w:spacing w:val="-2"/>
        </w:rPr>
        <w:t xml:space="preserve"> </w:t>
      </w:r>
      <w:r>
        <w:t>development,</w:t>
      </w:r>
      <w:r>
        <w:rPr>
          <w:spacing w:val="-1"/>
        </w:rPr>
        <w:t xml:space="preserve"> </w:t>
      </w:r>
      <w:r>
        <w:t>as</w:t>
      </w:r>
      <w:r>
        <w:rPr>
          <w:spacing w:val="-4"/>
        </w:rPr>
        <w:t xml:space="preserve"> </w:t>
      </w:r>
      <w:r>
        <w:t>well</w:t>
      </w:r>
      <w:r>
        <w:rPr>
          <w:spacing w:val="-3"/>
        </w:rPr>
        <w:t xml:space="preserve"> </w:t>
      </w:r>
      <w:r>
        <w:t>as</w:t>
      </w:r>
      <w:r>
        <w:rPr>
          <w:spacing w:val="-4"/>
        </w:rPr>
        <w:t xml:space="preserve"> </w:t>
      </w:r>
      <w:r>
        <w:t>to</w:t>
      </w:r>
      <w:r>
        <w:rPr>
          <w:spacing w:val="-4"/>
        </w:rPr>
        <w:t xml:space="preserve"> </w:t>
      </w:r>
      <w:r>
        <w:t>support</w:t>
      </w:r>
      <w:r>
        <w:rPr>
          <w:spacing w:val="-4"/>
        </w:rPr>
        <w:t xml:space="preserve"> </w:t>
      </w:r>
      <w:r>
        <w:t>older</w:t>
      </w:r>
      <w:r>
        <w:rPr>
          <w:spacing w:val="-2"/>
        </w:rPr>
        <w:t xml:space="preserve"> </w:t>
      </w:r>
      <w:r>
        <w:t>people</w:t>
      </w:r>
      <w:r>
        <w:rPr>
          <w:spacing w:val="-4"/>
        </w:rPr>
        <w:t xml:space="preserve"> </w:t>
      </w:r>
      <w:r>
        <w:t>to</w:t>
      </w:r>
      <w:r>
        <w:rPr>
          <w:spacing w:val="-4"/>
        </w:rPr>
        <w:t xml:space="preserve"> </w:t>
      </w:r>
      <w:r>
        <w:t>participate</w:t>
      </w:r>
      <w:r>
        <w:rPr>
          <w:spacing w:val="-2"/>
        </w:rPr>
        <w:t xml:space="preserve"> </w:t>
      </w:r>
      <w:r>
        <w:t>in the implementation of policy at a Governance level.</w:t>
      </w:r>
    </w:p>
    <w:p w14:paraId="4DD5119C" w14:textId="77777777" w:rsidR="001C4BF1" w:rsidRDefault="00F634D2">
      <w:pPr>
        <w:pStyle w:val="ListParagraph"/>
        <w:numPr>
          <w:ilvl w:val="1"/>
          <w:numId w:val="3"/>
        </w:numPr>
        <w:tabs>
          <w:tab w:val="left" w:pos="1234"/>
        </w:tabs>
        <w:spacing w:before="162"/>
        <w:ind w:right="336"/>
      </w:pPr>
      <w:r>
        <w:rPr>
          <w:b/>
        </w:rPr>
        <w:t>Violence,</w:t>
      </w:r>
      <w:r>
        <w:rPr>
          <w:b/>
          <w:spacing w:val="-2"/>
        </w:rPr>
        <w:t xml:space="preserve"> </w:t>
      </w:r>
      <w:r>
        <w:rPr>
          <w:b/>
        </w:rPr>
        <w:t>neglect,</w:t>
      </w:r>
      <w:r>
        <w:rPr>
          <w:b/>
          <w:spacing w:val="-2"/>
        </w:rPr>
        <w:t xml:space="preserve"> </w:t>
      </w:r>
      <w:r>
        <w:rPr>
          <w:b/>
        </w:rPr>
        <w:t>maltreatment and</w:t>
      </w:r>
      <w:r>
        <w:rPr>
          <w:b/>
          <w:spacing w:val="-3"/>
        </w:rPr>
        <w:t xml:space="preserve"> </w:t>
      </w:r>
      <w:r>
        <w:rPr>
          <w:b/>
        </w:rPr>
        <w:t>abuse:</w:t>
      </w:r>
      <w:r>
        <w:rPr>
          <w:b/>
          <w:spacing w:val="-2"/>
        </w:rPr>
        <w:t xml:space="preserve"> </w:t>
      </w:r>
      <w:r>
        <w:t>The</w:t>
      </w:r>
      <w:r>
        <w:rPr>
          <w:spacing w:val="-1"/>
        </w:rPr>
        <w:t xml:space="preserve"> </w:t>
      </w:r>
      <w:r>
        <w:t>response</w:t>
      </w:r>
      <w:r>
        <w:rPr>
          <w:spacing w:val="-3"/>
        </w:rPr>
        <w:t xml:space="preserve"> </w:t>
      </w:r>
      <w:r>
        <w:t>outlines significant progress</w:t>
      </w:r>
      <w:r>
        <w:rPr>
          <w:spacing w:val="-3"/>
        </w:rPr>
        <w:t xml:space="preserve"> </w:t>
      </w:r>
      <w:r>
        <w:t>to</w:t>
      </w:r>
      <w:r>
        <w:rPr>
          <w:spacing w:val="-2"/>
        </w:rPr>
        <w:t xml:space="preserve"> </w:t>
      </w:r>
      <w:r>
        <w:t>address</w:t>
      </w:r>
      <w:r>
        <w:rPr>
          <w:spacing w:val="-3"/>
        </w:rPr>
        <w:t xml:space="preserve"> </w:t>
      </w:r>
      <w:r>
        <w:t>recommendations</w:t>
      </w:r>
      <w:r>
        <w:rPr>
          <w:spacing w:val="-3"/>
        </w:rPr>
        <w:t xml:space="preserve"> </w:t>
      </w:r>
      <w:r>
        <w:t>to</w:t>
      </w:r>
      <w:r>
        <w:rPr>
          <w:spacing w:val="-1"/>
        </w:rPr>
        <w:t xml:space="preserve"> </w:t>
      </w:r>
      <w:r>
        <w:t>increase</w:t>
      </w:r>
      <w:r>
        <w:rPr>
          <w:spacing w:val="-1"/>
        </w:rPr>
        <w:t xml:space="preserve"> </w:t>
      </w:r>
      <w:r>
        <w:t>culturally appropriate</w:t>
      </w:r>
      <w:r>
        <w:rPr>
          <w:spacing w:val="-1"/>
        </w:rPr>
        <w:t xml:space="preserve"> </w:t>
      </w:r>
      <w:r>
        <w:t>support for victims of elder abuse. In addition, we highlight the increased investment in prevention initiatives. The response does acknowledge the education gap prevalent</w:t>
      </w:r>
      <w:r>
        <w:rPr>
          <w:spacing w:val="-1"/>
        </w:rPr>
        <w:t xml:space="preserve"> </w:t>
      </w:r>
      <w:r>
        <w:t>across</w:t>
      </w:r>
      <w:r>
        <w:rPr>
          <w:spacing w:val="-5"/>
        </w:rPr>
        <w:t xml:space="preserve"> </w:t>
      </w:r>
      <w:r>
        <w:t>sectors</w:t>
      </w:r>
      <w:r>
        <w:rPr>
          <w:spacing w:val="-7"/>
        </w:rPr>
        <w:t xml:space="preserve"> </w:t>
      </w:r>
      <w:r>
        <w:t>to</w:t>
      </w:r>
      <w:r>
        <w:rPr>
          <w:spacing w:val="-5"/>
        </w:rPr>
        <w:t xml:space="preserve"> </w:t>
      </w:r>
      <w:r>
        <w:t>raise</w:t>
      </w:r>
      <w:r>
        <w:rPr>
          <w:spacing w:val="-3"/>
        </w:rPr>
        <w:t xml:space="preserve"> </w:t>
      </w:r>
      <w:r>
        <w:t>awareness</w:t>
      </w:r>
      <w:r>
        <w:rPr>
          <w:spacing w:val="-2"/>
        </w:rPr>
        <w:t xml:space="preserve"> </w:t>
      </w:r>
      <w:r>
        <w:t>of</w:t>
      </w:r>
      <w:r>
        <w:rPr>
          <w:spacing w:val="-4"/>
        </w:rPr>
        <w:t xml:space="preserve"> </w:t>
      </w:r>
      <w:r>
        <w:t>the</w:t>
      </w:r>
      <w:r>
        <w:rPr>
          <w:spacing w:val="-3"/>
        </w:rPr>
        <w:t xml:space="preserve"> </w:t>
      </w:r>
      <w:r>
        <w:t>mistreatment</w:t>
      </w:r>
      <w:r>
        <w:rPr>
          <w:spacing w:val="-1"/>
        </w:rPr>
        <w:t xml:space="preserve"> </w:t>
      </w:r>
      <w:r>
        <w:t>of</w:t>
      </w:r>
      <w:r>
        <w:rPr>
          <w:spacing w:val="-1"/>
        </w:rPr>
        <w:t xml:space="preserve"> </w:t>
      </w:r>
      <w:r>
        <w:t>older</w:t>
      </w:r>
      <w:r>
        <w:rPr>
          <w:spacing w:val="-4"/>
        </w:rPr>
        <w:t xml:space="preserve"> </w:t>
      </w:r>
      <w:r>
        <w:t>people, and support to help frontline workers identify the risk factors of elder abuse.</w:t>
      </w:r>
    </w:p>
    <w:p w14:paraId="02117A3F" w14:textId="77777777" w:rsidR="001C4BF1" w:rsidRDefault="00F634D2">
      <w:pPr>
        <w:pStyle w:val="ListParagraph"/>
        <w:numPr>
          <w:ilvl w:val="1"/>
          <w:numId w:val="3"/>
        </w:numPr>
        <w:tabs>
          <w:tab w:val="left" w:pos="1234"/>
        </w:tabs>
        <w:spacing w:before="160"/>
        <w:ind w:right="202"/>
      </w:pPr>
      <w:r>
        <w:rPr>
          <w:b/>
        </w:rPr>
        <w:t>Education, training and lifelong learning</w:t>
      </w:r>
      <w:r>
        <w:t>: Actions within the Older Workers Employment Action Plan directly address recommendations made by the Independent Expert to increase opportunities for education, training and lifelong learning.</w:t>
      </w:r>
      <w:r>
        <w:rPr>
          <w:spacing w:val="-3"/>
        </w:rPr>
        <w:t xml:space="preserve"> </w:t>
      </w:r>
      <w:r>
        <w:t>Most</w:t>
      </w:r>
      <w:r>
        <w:rPr>
          <w:spacing w:val="-3"/>
        </w:rPr>
        <w:t xml:space="preserve"> </w:t>
      </w:r>
      <w:r>
        <w:t>notably</w:t>
      </w:r>
      <w:r>
        <w:rPr>
          <w:spacing w:val="-4"/>
        </w:rPr>
        <w:t xml:space="preserve"> </w:t>
      </w:r>
      <w:r>
        <w:t>to</w:t>
      </w:r>
      <w:r>
        <w:rPr>
          <w:spacing w:val="-4"/>
        </w:rPr>
        <w:t xml:space="preserve"> </w:t>
      </w:r>
      <w:r>
        <w:t>analyse</w:t>
      </w:r>
      <w:r>
        <w:rPr>
          <w:spacing w:val="-4"/>
        </w:rPr>
        <w:t xml:space="preserve"> </w:t>
      </w:r>
      <w:r>
        <w:t>the</w:t>
      </w:r>
      <w:r>
        <w:rPr>
          <w:spacing w:val="-2"/>
        </w:rPr>
        <w:t xml:space="preserve"> </w:t>
      </w:r>
      <w:r>
        <w:t>labour</w:t>
      </w:r>
      <w:r>
        <w:rPr>
          <w:spacing w:val="-5"/>
        </w:rPr>
        <w:t xml:space="preserve"> </w:t>
      </w:r>
      <w:r>
        <w:t>market</w:t>
      </w:r>
      <w:r>
        <w:rPr>
          <w:spacing w:val="-1"/>
        </w:rPr>
        <w:t xml:space="preserve"> </w:t>
      </w:r>
      <w:r>
        <w:t>needs</w:t>
      </w:r>
      <w:r>
        <w:rPr>
          <w:spacing w:val="-4"/>
        </w:rPr>
        <w:t xml:space="preserve"> </w:t>
      </w:r>
      <w:r>
        <w:t>of</w:t>
      </w:r>
      <w:r>
        <w:rPr>
          <w:spacing w:val="-3"/>
        </w:rPr>
        <w:t xml:space="preserve"> </w:t>
      </w:r>
      <w:r>
        <w:t>older</w:t>
      </w:r>
      <w:r>
        <w:rPr>
          <w:spacing w:val="-3"/>
        </w:rPr>
        <w:t xml:space="preserve"> </w:t>
      </w:r>
      <w:r>
        <w:t>workers</w:t>
      </w:r>
      <w:r>
        <w:rPr>
          <w:spacing w:val="-1"/>
        </w:rPr>
        <w:t xml:space="preserve"> </w:t>
      </w:r>
      <w:r>
        <w:t>and</w:t>
      </w:r>
      <w:r>
        <w:rPr>
          <w:spacing w:val="-4"/>
        </w:rPr>
        <w:t xml:space="preserve"> </w:t>
      </w:r>
      <w:r>
        <w:t>to eliminate age restrictions and barriers to training, retraining, educational and professional development support.</w:t>
      </w:r>
    </w:p>
    <w:p w14:paraId="738B7DED" w14:textId="77777777" w:rsidR="001C4BF1" w:rsidRDefault="00F634D2">
      <w:pPr>
        <w:pStyle w:val="ListParagraph"/>
        <w:numPr>
          <w:ilvl w:val="1"/>
          <w:numId w:val="3"/>
        </w:numPr>
        <w:tabs>
          <w:tab w:val="left" w:pos="1234"/>
        </w:tabs>
        <w:spacing w:before="160"/>
        <w:ind w:right="116"/>
      </w:pPr>
      <w:r>
        <w:rPr>
          <w:b/>
        </w:rPr>
        <w:t>Adequate</w:t>
      </w:r>
      <w:r>
        <w:rPr>
          <w:b/>
          <w:spacing w:val="-4"/>
        </w:rPr>
        <w:t xml:space="preserve"> </w:t>
      </w:r>
      <w:r>
        <w:rPr>
          <w:b/>
        </w:rPr>
        <w:t>standards</w:t>
      </w:r>
      <w:r>
        <w:rPr>
          <w:b/>
          <w:spacing w:val="-3"/>
        </w:rPr>
        <w:t xml:space="preserve"> </w:t>
      </w:r>
      <w:r>
        <w:rPr>
          <w:b/>
        </w:rPr>
        <w:t>of</w:t>
      </w:r>
      <w:r>
        <w:rPr>
          <w:b/>
          <w:spacing w:val="-4"/>
        </w:rPr>
        <w:t xml:space="preserve"> </w:t>
      </w:r>
      <w:r>
        <w:rPr>
          <w:b/>
        </w:rPr>
        <w:t>living:</w:t>
      </w:r>
      <w:r>
        <w:rPr>
          <w:b/>
          <w:spacing w:val="-4"/>
        </w:rPr>
        <w:t xml:space="preserve"> </w:t>
      </w:r>
      <w:r>
        <w:t>The</w:t>
      </w:r>
      <w:r>
        <w:rPr>
          <w:spacing w:val="-3"/>
        </w:rPr>
        <w:t xml:space="preserve"> </w:t>
      </w:r>
      <w:r>
        <w:t>issue</w:t>
      </w:r>
      <w:r>
        <w:rPr>
          <w:spacing w:val="-5"/>
        </w:rPr>
        <w:t xml:space="preserve"> </w:t>
      </w:r>
      <w:r>
        <w:t>of</w:t>
      </w:r>
      <w:r>
        <w:rPr>
          <w:spacing w:val="-4"/>
        </w:rPr>
        <w:t xml:space="preserve"> </w:t>
      </w:r>
      <w:r>
        <w:t>housing</w:t>
      </w:r>
      <w:r>
        <w:rPr>
          <w:spacing w:val="-2"/>
        </w:rPr>
        <w:t xml:space="preserve"> </w:t>
      </w:r>
      <w:r>
        <w:t>accessibility</w:t>
      </w:r>
      <w:r>
        <w:rPr>
          <w:spacing w:val="-2"/>
        </w:rPr>
        <w:t xml:space="preserve"> </w:t>
      </w:r>
      <w:r>
        <w:t>and</w:t>
      </w:r>
      <w:r>
        <w:rPr>
          <w:spacing w:val="-3"/>
        </w:rPr>
        <w:t xml:space="preserve"> </w:t>
      </w:r>
      <w:r>
        <w:t>affordability was emphasised in this section of the report. The response highlights the work of Kāinga Ora to increase the supply of public rentals, including those that meet universal design standards, and work to review retirement village legislation to ensure that the rights of consumers are adequately protected.</w:t>
      </w:r>
    </w:p>
    <w:p w14:paraId="496AF266" w14:textId="77777777" w:rsidR="001C4BF1" w:rsidRDefault="00F634D2">
      <w:pPr>
        <w:pStyle w:val="ListParagraph"/>
        <w:numPr>
          <w:ilvl w:val="1"/>
          <w:numId w:val="3"/>
        </w:numPr>
        <w:tabs>
          <w:tab w:val="left" w:pos="1234"/>
        </w:tabs>
        <w:spacing w:before="158"/>
        <w:ind w:right="178"/>
      </w:pPr>
      <w:r>
        <w:rPr>
          <w:b/>
        </w:rPr>
        <w:t>Social</w:t>
      </w:r>
      <w:r>
        <w:rPr>
          <w:b/>
          <w:spacing w:val="-2"/>
        </w:rPr>
        <w:t xml:space="preserve"> </w:t>
      </w:r>
      <w:r>
        <w:rPr>
          <w:b/>
        </w:rPr>
        <w:t>protection</w:t>
      </w:r>
      <w:r>
        <w:rPr>
          <w:b/>
          <w:spacing w:val="-6"/>
        </w:rPr>
        <w:t xml:space="preserve"> </w:t>
      </w:r>
      <w:r>
        <w:rPr>
          <w:b/>
        </w:rPr>
        <w:t>and</w:t>
      </w:r>
      <w:r>
        <w:rPr>
          <w:b/>
          <w:spacing w:val="-5"/>
        </w:rPr>
        <w:t xml:space="preserve"> </w:t>
      </w:r>
      <w:r>
        <w:rPr>
          <w:b/>
        </w:rPr>
        <w:t>the</w:t>
      </w:r>
      <w:r>
        <w:rPr>
          <w:b/>
          <w:spacing w:val="-3"/>
        </w:rPr>
        <w:t xml:space="preserve"> </w:t>
      </w:r>
      <w:r>
        <w:rPr>
          <w:b/>
        </w:rPr>
        <w:t>rights</w:t>
      </w:r>
      <w:r>
        <w:rPr>
          <w:b/>
          <w:spacing w:val="-5"/>
        </w:rPr>
        <w:t xml:space="preserve"> </w:t>
      </w:r>
      <w:r>
        <w:rPr>
          <w:b/>
        </w:rPr>
        <w:t>to</w:t>
      </w:r>
      <w:r>
        <w:rPr>
          <w:b/>
          <w:spacing w:val="-3"/>
        </w:rPr>
        <w:t xml:space="preserve"> </w:t>
      </w:r>
      <w:r>
        <w:rPr>
          <w:b/>
        </w:rPr>
        <w:t>social</w:t>
      </w:r>
      <w:r>
        <w:rPr>
          <w:b/>
          <w:spacing w:val="-1"/>
        </w:rPr>
        <w:t xml:space="preserve"> </w:t>
      </w:r>
      <w:r>
        <w:rPr>
          <w:b/>
        </w:rPr>
        <w:t>security</w:t>
      </w:r>
      <w:r>
        <w:rPr>
          <w:b/>
          <w:spacing w:val="-1"/>
        </w:rPr>
        <w:t xml:space="preserve"> </w:t>
      </w:r>
      <w:r>
        <w:rPr>
          <w:b/>
        </w:rPr>
        <w:t>and</w:t>
      </w:r>
      <w:r>
        <w:rPr>
          <w:b/>
          <w:spacing w:val="-5"/>
        </w:rPr>
        <w:t xml:space="preserve"> </w:t>
      </w:r>
      <w:r>
        <w:rPr>
          <w:b/>
        </w:rPr>
        <w:t>work:</w:t>
      </w:r>
      <w:r>
        <w:rPr>
          <w:b/>
          <w:spacing w:val="-1"/>
        </w:rPr>
        <w:t xml:space="preserve"> </w:t>
      </w:r>
      <w:r>
        <w:t>The</w:t>
      </w:r>
      <w:r>
        <w:rPr>
          <w:spacing w:val="-7"/>
        </w:rPr>
        <w:t xml:space="preserve"> </w:t>
      </w:r>
      <w:r>
        <w:t>Government is</w:t>
      </w:r>
      <w:r>
        <w:rPr>
          <w:spacing w:val="-1"/>
        </w:rPr>
        <w:t xml:space="preserve"> </w:t>
      </w:r>
      <w:r>
        <w:t>not</w:t>
      </w:r>
      <w:r>
        <w:rPr>
          <w:spacing w:val="-3"/>
        </w:rPr>
        <w:t xml:space="preserve"> </w:t>
      </w:r>
      <w:r>
        <w:t>currently</w:t>
      </w:r>
      <w:r>
        <w:rPr>
          <w:spacing w:val="-4"/>
        </w:rPr>
        <w:t xml:space="preserve"> </w:t>
      </w:r>
      <w:r>
        <w:t>considering</w:t>
      </w:r>
      <w:r>
        <w:rPr>
          <w:spacing w:val="-2"/>
        </w:rPr>
        <w:t xml:space="preserve"> </w:t>
      </w:r>
      <w:r>
        <w:t>any</w:t>
      </w:r>
      <w:r>
        <w:rPr>
          <w:spacing w:val="-1"/>
        </w:rPr>
        <w:t xml:space="preserve"> </w:t>
      </w:r>
      <w:r>
        <w:t>changes</w:t>
      </w:r>
      <w:r>
        <w:rPr>
          <w:spacing w:val="-4"/>
        </w:rPr>
        <w:t xml:space="preserve"> </w:t>
      </w:r>
      <w:r>
        <w:t>to</w:t>
      </w:r>
      <w:r>
        <w:rPr>
          <w:spacing w:val="-2"/>
        </w:rPr>
        <w:t xml:space="preserve"> </w:t>
      </w:r>
      <w:r>
        <w:t>New</w:t>
      </w:r>
      <w:r>
        <w:rPr>
          <w:spacing w:val="-5"/>
        </w:rPr>
        <w:t xml:space="preserve"> </w:t>
      </w:r>
      <w:r>
        <w:t>Zealand</w:t>
      </w:r>
      <w:r>
        <w:rPr>
          <w:spacing w:val="-2"/>
        </w:rPr>
        <w:t xml:space="preserve"> </w:t>
      </w:r>
      <w:r>
        <w:t>Superannuation</w:t>
      </w:r>
      <w:r>
        <w:rPr>
          <w:spacing w:val="-4"/>
        </w:rPr>
        <w:t xml:space="preserve"> </w:t>
      </w:r>
      <w:r>
        <w:t>settings to support long term low income earners as recommended by the Independent Expert. We draw attention to investments made to improve the wider welfare system and increase access to other entitlements. The response also maintains that New Zealand legislation does not align with work policies of the International Labour Organisation but progress to strengthen these policies has been addressed through the Older Workers Employment Action Plan.</w:t>
      </w:r>
    </w:p>
    <w:p w14:paraId="26E202DB" w14:textId="77777777" w:rsidR="001C4BF1" w:rsidRDefault="00F634D2">
      <w:pPr>
        <w:pStyle w:val="ListParagraph"/>
        <w:numPr>
          <w:ilvl w:val="1"/>
          <w:numId w:val="3"/>
        </w:numPr>
        <w:tabs>
          <w:tab w:val="left" w:pos="1234"/>
        </w:tabs>
        <w:spacing w:before="161"/>
        <w:ind w:right="256"/>
      </w:pPr>
      <w:r>
        <w:rPr>
          <w:b/>
        </w:rPr>
        <w:t xml:space="preserve">Health and support services: </w:t>
      </w:r>
      <w:r>
        <w:t>The response outlines a range of initiatives implemented to</w:t>
      </w:r>
      <w:r>
        <w:rPr>
          <w:spacing w:val="-1"/>
        </w:rPr>
        <w:t xml:space="preserve"> </w:t>
      </w:r>
      <w:r>
        <w:t>address</w:t>
      </w:r>
      <w:r>
        <w:rPr>
          <w:spacing w:val="-1"/>
        </w:rPr>
        <w:t xml:space="preserve"> </w:t>
      </w:r>
      <w:r>
        <w:t>growing demands</w:t>
      </w:r>
      <w:r>
        <w:rPr>
          <w:spacing w:val="-1"/>
        </w:rPr>
        <w:t xml:space="preserve"> </w:t>
      </w:r>
      <w:r>
        <w:t>for long term care</w:t>
      </w:r>
      <w:r>
        <w:rPr>
          <w:spacing w:val="-1"/>
        </w:rPr>
        <w:t xml:space="preserve"> </w:t>
      </w:r>
      <w:r>
        <w:t>staff and</w:t>
      </w:r>
      <w:r>
        <w:rPr>
          <w:spacing w:val="-1"/>
        </w:rPr>
        <w:t xml:space="preserve"> </w:t>
      </w:r>
      <w:r>
        <w:t>increased funding into the palliative care sector in line with the Independent Expert’s recommendations.</w:t>
      </w:r>
      <w:r>
        <w:rPr>
          <w:spacing w:val="-1"/>
        </w:rPr>
        <w:t xml:space="preserve"> </w:t>
      </w:r>
      <w:r>
        <w:t>Continued</w:t>
      </w:r>
      <w:r>
        <w:rPr>
          <w:spacing w:val="-3"/>
        </w:rPr>
        <w:t xml:space="preserve"> </w:t>
      </w:r>
      <w:r>
        <w:t>investments</w:t>
      </w:r>
      <w:r>
        <w:rPr>
          <w:spacing w:val="-5"/>
        </w:rPr>
        <w:t xml:space="preserve"> </w:t>
      </w:r>
      <w:r>
        <w:t>in</w:t>
      </w:r>
      <w:r>
        <w:rPr>
          <w:spacing w:val="-5"/>
        </w:rPr>
        <w:t xml:space="preserve"> </w:t>
      </w:r>
      <w:r>
        <w:t>the</w:t>
      </w:r>
      <w:r>
        <w:rPr>
          <w:spacing w:val="-5"/>
        </w:rPr>
        <w:t xml:space="preserve"> </w:t>
      </w:r>
      <w:r>
        <w:t>health</w:t>
      </w:r>
      <w:r>
        <w:rPr>
          <w:spacing w:val="-3"/>
        </w:rPr>
        <w:t xml:space="preserve"> </w:t>
      </w:r>
      <w:r>
        <w:t>sector</w:t>
      </w:r>
      <w:r>
        <w:rPr>
          <w:spacing w:val="-1"/>
        </w:rPr>
        <w:t xml:space="preserve"> </w:t>
      </w:r>
      <w:r>
        <w:t>such</w:t>
      </w:r>
      <w:r>
        <w:rPr>
          <w:spacing w:val="-5"/>
        </w:rPr>
        <w:t xml:space="preserve"> </w:t>
      </w:r>
      <w:r>
        <w:t>as</w:t>
      </w:r>
      <w:r>
        <w:rPr>
          <w:spacing w:val="-3"/>
        </w:rPr>
        <w:t xml:space="preserve"> </w:t>
      </w:r>
      <w:r>
        <w:t>home</w:t>
      </w:r>
      <w:r>
        <w:rPr>
          <w:spacing w:val="-3"/>
        </w:rPr>
        <w:t xml:space="preserve"> </w:t>
      </w:r>
      <w:r>
        <w:t>and community support services and dementia care will work to address funding issues and ensure consistency in the implementation of major reforms in the health system.</w:t>
      </w:r>
    </w:p>
    <w:p w14:paraId="47945031" w14:textId="77777777" w:rsidR="001C4BF1" w:rsidRDefault="00F634D2">
      <w:pPr>
        <w:pStyle w:val="ListParagraph"/>
        <w:numPr>
          <w:ilvl w:val="1"/>
          <w:numId w:val="3"/>
        </w:numPr>
        <w:tabs>
          <w:tab w:val="left" w:pos="1234"/>
        </w:tabs>
        <w:spacing w:before="161"/>
        <w:ind w:right="373"/>
      </w:pPr>
      <w:r>
        <w:rPr>
          <w:b/>
        </w:rPr>
        <w:t xml:space="preserve">Digitalization, artificial intelligence and robotics technology: </w:t>
      </w:r>
      <w:r>
        <w:t>The response highlights work progressed by</w:t>
      </w:r>
      <w:r>
        <w:rPr>
          <w:spacing w:val="-1"/>
        </w:rPr>
        <w:t xml:space="preserve"> </w:t>
      </w:r>
      <w:r>
        <w:t>the</w:t>
      </w:r>
      <w:r>
        <w:rPr>
          <w:spacing w:val="-1"/>
        </w:rPr>
        <w:t xml:space="preserve"> </w:t>
      </w:r>
      <w:r>
        <w:t>Office</w:t>
      </w:r>
      <w:r>
        <w:rPr>
          <w:spacing w:val="-1"/>
        </w:rPr>
        <w:t xml:space="preserve"> </w:t>
      </w:r>
      <w:r>
        <w:t>for Seniors to address</w:t>
      </w:r>
      <w:r>
        <w:rPr>
          <w:spacing w:val="-1"/>
        </w:rPr>
        <w:t xml:space="preserve"> </w:t>
      </w:r>
      <w:r>
        <w:t>digital exclusion through</w:t>
      </w:r>
      <w:r>
        <w:rPr>
          <w:spacing w:val="-1"/>
        </w:rPr>
        <w:t xml:space="preserve"> </w:t>
      </w:r>
      <w:r>
        <w:t>essential digital skills training. In addition, the Government continues to progress</w:t>
      </w:r>
      <w:r>
        <w:rPr>
          <w:spacing w:val="-4"/>
        </w:rPr>
        <w:t xml:space="preserve"> </w:t>
      </w:r>
      <w:r>
        <w:t>New</w:t>
      </w:r>
      <w:r>
        <w:rPr>
          <w:spacing w:val="-4"/>
        </w:rPr>
        <w:t xml:space="preserve"> </w:t>
      </w:r>
      <w:r>
        <w:t>Zealand’s</w:t>
      </w:r>
      <w:r>
        <w:rPr>
          <w:spacing w:val="-5"/>
        </w:rPr>
        <w:t xml:space="preserve"> </w:t>
      </w:r>
      <w:r>
        <w:t>Digital</w:t>
      </w:r>
      <w:r>
        <w:rPr>
          <w:spacing w:val="-4"/>
        </w:rPr>
        <w:t xml:space="preserve"> </w:t>
      </w:r>
      <w:r>
        <w:t>Strategy,</w:t>
      </w:r>
      <w:r>
        <w:rPr>
          <w:spacing w:val="-4"/>
        </w:rPr>
        <w:t xml:space="preserve"> </w:t>
      </w:r>
      <w:r>
        <w:t>raising</w:t>
      </w:r>
      <w:r>
        <w:rPr>
          <w:spacing w:val="-3"/>
        </w:rPr>
        <w:t xml:space="preserve"> </w:t>
      </w:r>
      <w:r>
        <w:t>awareness</w:t>
      </w:r>
      <w:r>
        <w:rPr>
          <w:spacing w:val="-3"/>
        </w:rPr>
        <w:t xml:space="preserve"> </w:t>
      </w:r>
      <w:r>
        <w:t>of</w:t>
      </w:r>
      <w:r>
        <w:rPr>
          <w:spacing w:val="-2"/>
        </w:rPr>
        <w:t xml:space="preserve"> </w:t>
      </w:r>
      <w:r>
        <w:t>digital</w:t>
      </w:r>
      <w:r>
        <w:rPr>
          <w:spacing w:val="-4"/>
        </w:rPr>
        <w:t xml:space="preserve"> </w:t>
      </w:r>
      <w:r>
        <w:t>safety</w:t>
      </w:r>
      <w:r>
        <w:rPr>
          <w:spacing w:val="-3"/>
        </w:rPr>
        <w:t xml:space="preserve"> </w:t>
      </w:r>
      <w:r>
        <w:t>and scams and exploring ways to improve older people’s access to affordable and suitable internet and digital devices.</w:t>
      </w:r>
    </w:p>
    <w:p w14:paraId="1FD55054" w14:textId="77777777" w:rsidR="001C4BF1" w:rsidRDefault="00F634D2">
      <w:pPr>
        <w:pStyle w:val="Heading1"/>
        <w:spacing w:before="159"/>
      </w:pPr>
      <w:r>
        <w:rPr>
          <w:spacing w:val="-2"/>
        </w:rPr>
        <w:t>Limitations</w:t>
      </w:r>
    </w:p>
    <w:p w14:paraId="557768E7" w14:textId="77777777" w:rsidR="001C4BF1" w:rsidRDefault="00F634D2">
      <w:pPr>
        <w:pStyle w:val="ListParagraph"/>
        <w:numPr>
          <w:ilvl w:val="0"/>
          <w:numId w:val="3"/>
        </w:numPr>
        <w:tabs>
          <w:tab w:val="left" w:pos="666"/>
          <w:tab w:val="left" w:pos="667"/>
        </w:tabs>
        <w:spacing w:before="181"/>
        <w:ind w:right="311"/>
      </w:pPr>
      <w:r>
        <w:t>The Independent Expert calls for New Zealand to ratify international treaties and protocols we are not yet party to. New Zealand has traditionally committed to implementing</w:t>
      </w:r>
      <w:r>
        <w:rPr>
          <w:spacing w:val="-3"/>
        </w:rPr>
        <w:t xml:space="preserve"> </w:t>
      </w:r>
      <w:r>
        <w:t>international</w:t>
      </w:r>
      <w:r>
        <w:rPr>
          <w:spacing w:val="-4"/>
        </w:rPr>
        <w:t xml:space="preserve"> </w:t>
      </w:r>
      <w:r>
        <w:t>human</w:t>
      </w:r>
      <w:r>
        <w:rPr>
          <w:spacing w:val="-5"/>
        </w:rPr>
        <w:t xml:space="preserve"> </w:t>
      </w:r>
      <w:r>
        <w:t>rights</w:t>
      </w:r>
      <w:r>
        <w:rPr>
          <w:spacing w:val="-5"/>
        </w:rPr>
        <w:t xml:space="preserve"> </w:t>
      </w:r>
      <w:r>
        <w:t>obligations</w:t>
      </w:r>
      <w:r>
        <w:rPr>
          <w:spacing w:val="-2"/>
        </w:rPr>
        <w:t xml:space="preserve"> </w:t>
      </w:r>
      <w:r>
        <w:t>domestically. However,</w:t>
      </w:r>
      <w:r>
        <w:rPr>
          <w:spacing w:val="-4"/>
        </w:rPr>
        <w:t xml:space="preserve"> </w:t>
      </w:r>
      <w:r>
        <w:t>we</w:t>
      </w:r>
      <w:r>
        <w:rPr>
          <w:spacing w:val="-3"/>
        </w:rPr>
        <w:t xml:space="preserve"> </w:t>
      </w:r>
      <w:r>
        <w:t>have</w:t>
      </w:r>
      <w:r>
        <w:rPr>
          <w:spacing w:val="-5"/>
        </w:rPr>
        <w:t xml:space="preserve"> </w:t>
      </w:r>
      <w:r>
        <w:t>a</w:t>
      </w:r>
    </w:p>
    <w:p w14:paraId="61003D35" w14:textId="77777777" w:rsidR="001C4BF1" w:rsidRDefault="00F634D2">
      <w:pPr>
        <w:spacing w:before="54"/>
        <w:ind w:right="103"/>
        <w:jc w:val="right"/>
        <w:rPr>
          <w:sz w:val="18"/>
        </w:rPr>
      </w:pPr>
      <w:r>
        <w:rPr>
          <w:w w:val="99"/>
          <w:sz w:val="18"/>
        </w:rPr>
        <w:t>5</w:t>
      </w:r>
    </w:p>
    <w:p w14:paraId="61390B8B" w14:textId="77777777" w:rsidR="001C4BF1" w:rsidRDefault="001C4BF1">
      <w:pPr>
        <w:jc w:val="right"/>
        <w:rPr>
          <w:sz w:val="18"/>
        </w:rPr>
        <w:sectPr w:rsidR="001C4BF1">
          <w:pgSz w:w="11910" w:h="16840"/>
          <w:pgMar w:top="1040" w:right="1180" w:bottom="480" w:left="1340" w:header="0" w:footer="283" w:gutter="0"/>
          <w:cols w:space="720"/>
        </w:sectPr>
      </w:pPr>
    </w:p>
    <w:p w14:paraId="647CC5E9" w14:textId="77777777" w:rsidR="001C4BF1" w:rsidRDefault="00F634D2">
      <w:pPr>
        <w:pStyle w:val="BodyText"/>
        <w:spacing w:before="74"/>
        <w:ind w:left="666" w:right="141"/>
      </w:pPr>
      <w:r>
        <w:lastRenderedPageBreak/>
        <w:t>long-standing</w:t>
      </w:r>
      <w:r>
        <w:rPr>
          <w:spacing w:val="-4"/>
        </w:rPr>
        <w:t xml:space="preserve"> </w:t>
      </w:r>
      <w:r>
        <w:t>practice</w:t>
      </w:r>
      <w:r>
        <w:rPr>
          <w:spacing w:val="-6"/>
        </w:rPr>
        <w:t xml:space="preserve"> </w:t>
      </w:r>
      <w:r>
        <w:t>of</w:t>
      </w:r>
      <w:r>
        <w:rPr>
          <w:spacing w:val="-5"/>
        </w:rPr>
        <w:t xml:space="preserve"> </w:t>
      </w:r>
      <w:r>
        <w:t>accepting</w:t>
      </w:r>
      <w:r>
        <w:rPr>
          <w:spacing w:val="-6"/>
        </w:rPr>
        <w:t xml:space="preserve"> </w:t>
      </w:r>
      <w:r>
        <w:t>international</w:t>
      </w:r>
      <w:r>
        <w:rPr>
          <w:spacing w:val="-5"/>
        </w:rPr>
        <w:t xml:space="preserve"> </w:t>
      </w:r>
      <w:r>
        <w:t>obligations</w:t>
      </w:r>
      <w:r>
        <w:rPr>
          <w:spacing w:val="-3"/>
        </w:rPr>
        <w:t xml:space="preserve"> </w:t>
      </w:r>
      <w:r>
        <w:t>only</w:t>
      </w:r>
      <w:r>
        <w:rPr>
          <w:spacing w:val="-3"/>
        </w:rPr>
        <w:t xml:space="preserve"> </w:t>
      </w:r>
      <w:r>
        <w:t>after</w:t>
      </w:r>
      <w:r>
        <w:rPr>
          <w:spacing w:val="-1"/>
        </w:rPr>
        <w:t xml:space="preserve"> </w:t>
      </w:r>
      <w:r>
        <w:t>reviewing</w:t>
      </w:r>
      <w:r>
        <w:rPr>
          <w:spacing w:val="-4"/>
        </w:rPr>
        <w:t xml:space="preserve"> </w:t>
      </w:r>
      <w:r>
        <w:t>and amending the relevant legislation, policy and practice to ensure compliance.</w:t>
      </w:r>
    </w:p>
    <w:p w14:paraId="21C1637F" w14:textId="77777777" w:rsidR="001C4BF1" w:rsidRDefault="00F634D2">
      <w:pPr>
        <w:pStyle w:val="ListParagraph"/>
        <w:numPr>
          <w:ilvl w:val="0"/>
          <w:numId w:val="3"/>
        </w:numPr>
        <w:tabs>
          <w:tab w:val="left" w:pos="666"/>
          <w:tab w:val="left" w:pos="667"/>
        </w:tabs>
        <w:spacing w:before="181"/>
        <w:ind w:right="292"/>
      </w:pPr>
      <w:r>
        <w:t>The Government considers whether legislative and other changes mean that New Zealand</w:t>
      </w:r>
      <w:r>
        <w:rPr>
          <w:spacing w:val="-3"/>
        </w:rPr>
        <w:t xml:space="preserve"> </w:t>
      </w:r>
      <w:r>
        <w:t>can</w:t>
      </w:r>
      <w:r>
        <w:rPr>
          <w:spacing w:val="-3"/>
        </w:rPr>
        <w:t xml:space="preserve"> </w:t>
      </w:r>
      <w:r>
        <w:t>ratify</w:t>
      </w:r>
      <w:r>
        <w:rPr>
          <w:spacing w:val="-5"/>
        </w:rPr>
        <w:t xml:space="preserve"> </w:t>
      </w:r>
      <w:r>
        <w:t>further</w:t>
      </w:r>
      <w:r>
        <w:rPr>
          <w:spacing w:val="-4"/>
        </w:rPr>
        <w:t xml:space="preserve"> </w:t>
      </w:r>
      <w:r>
        <w:t>human</w:t>
      </w:r>
      <w:r>
        <w:rPr>
          <w:spacing w:val="-5"/>
        </w:rPr>
        <w:t xml:space="preserve"> </w:t>
      </w:r>
      <w:r>
        <w:t>rights</w:t>
      </w:r>
      <w:r>
        <w:rPr>
          <w:spacing w:val="-2"/>
        </w:rPr>
        <w:t xml:space="preserve"> </w:t>
      </w:r>
      <w:r>
        <w:t>instruments,</w:t>
      </w:r>
      <w:r>
        <w:rPr>
          <w:spacing w:val="-1"/>
        </w:rPr>
        <w:t xml:space="preserve"> </w:t>
      </w:r>
      <w:r>
        <w:t>withdraw</w:t>
      </w:r>
      <w:r>
        <w:rPr>
          <w:spacing w:val="-4"/>
        </w:rPr>
        <w:t xml:space="preserve"> </w:t>
      </w:r>
      <w:r>
        <w:t>reservations</w:t>
      </w:r>
      <w:r>
        <w:rPr>
          <w:spacing w:val="-5"/>
        </w:rPr>
        <w:t xml:space="preserve"> </w:t>
      </w:r>
      <w:r>
        <w:t>and</w:t>
      </w:r>
      <w:r>
        <w:rPr>
          <w:spacing w:val="-3"/>
        </w:rPr>
        <w:t xml:space="preserve"> </w:t>
      </w:r>
      <w:r>
        <w:t>accede to communications procedures. This was the position provided to the United Nations Human Rights Council in New Zealand’s 2019 Universal Periodic Review and has informed this response.</w:t>
      </w:r>
    </w:p>
    <w:p w14:paraId="1312CF8A" w14:textId="77777777" w:rsidR="001C4BF1" w:rsidRDefault="00F634D2">
      <w:pPr>
        <w:pStyle w:val="Heading1"/>
        <w:spacing w:before="179" w:line="242" w:lineRule="auto"/>
        <w:ind w:right="141"/>
      </w:pPr>
      <w:r>
        <w:t>Reporting</w:t>
      </w:r>
      <w:r>
        <w:rPr>
          <w:spacing w:val="-3"/>
        </w:rPr>
        <w:t xml:space="preserve"> </w:t>
      </w:r>
      <w:r>
        <w:t>to</w:t>
      </w:r>
      <w:r>
        <w:rPr>
          <w:spacing w:val="-1"/>
        </w:rPr>
        <w:t xml:space="preserve"> </w:t>
      </w:r>
      <w:r>
        <w:t>the</w:t>
      </w:r>
      <w:r>
        <w:rPr>
          <w:spacing w:val="-5"/>
        </w:rPr>
        <w:t xml:space="preserve"> </w:t>
      </w:r>
      <w:r>
        <w:t>Office</w:t>
      </w:r>
      <w:r>
        <w:rPr>
          <w:spacing w:val="-7"/>
        </w:rPr>
        <w:t xml:space="preserve"> </w:t>
      </w:r>
      <w:r>
        <w:t>of</w:t>
      </w:r>
      <w:r>
        <w:rPr>
          <w:spacing w:val="-4"/>
        </w:rPr>
        <w:t xml:space="preserve"> </w:t>
      </w:r>
      <w:r>
        <w:t>the</w:t>
      </w:r>
      <w:r>
        <w:rPr>
          <w:spacing w:val="-6"/>
        </w:rPr>
        <w:t xml:space="preserve"> </w:t>
      </w:r>
      <w:r>
        <w:t>United</w:t>
      </w:r>
      <w:r>
        <w:rPr>
          <w:spacing w:val="-3"/>
        </w:rPr>
        <w:t xml:space="preserve"> </w:t>
      </w:r>
      <w:r>
        <w:t>Nations</w:t>
      </w:r>
      <w:r>
        <w:rPr>
          <w:spacing w:val="-4"/>
        </w:rPr>
        <w:t xml:space="preserve"> </w:t>
      </w:r>
      <w:r>
        <w:t>High</w:t>
      </w:r>
      <w:r>
        <w:rPr>
          <w:spacing w:val="-3"/>
        </w:rPr>
        <w:t xml:space="preserve"> </w:t>
      </w:r>
      <w:r>
        <w:t>Commissioner</w:t>
      </w:r>
      <w:r>
        <w:rPr>
          <w:spacing w:val="-1"/>
        </w:rPr>
        <w:t xml:space="preserve"> </w:t>
      </w:r>
      <w:r>
        <w:t>for Human Rights</w:t>
      </w:r>
    </w:p>
    <w:p w14:paraId="53B090C9" w14:textId="77777777" w:rsidR="001C4BF1" w:rsidRDefault="00F634D2">
      <w:pPr>
        <w:pStyle w:val="ListParagraph"/>
        <w:numPr>
          <w:ilvl w:val="0"/>
          <w:numId w:val="3"/>
        </w:numPr>
        <w:tabs>
          <w:tab w:val="left" w:pos="666"/>
          <w:tab w:val="left" w:pos="667"/>
        </w:tabs>
        <w:spacing w:before="176"/>
        <w:ind w:right="165"/>
      </w:pPr>
      <w:r>
        <w:t>Competing priorities as</w:t>
      </w:r>
      <w:r>
        <w:rPr>
          <w:spacing w:val="-1"/>
        </w:rPr>
        <w:t xml:space="preserve"> </w:t>
      </w:r>
      <w:r>
        <w:t>a</w:t>
      </w:r>
      <w:r>
        <w:rPr>
          <w:spacing w:val="-1"/>
        </w:rPr>
        <w:t xml:space="preserve"> </w:t>
      </w:r>
      <w:r>
        <w:t>result of COVID-19</w:t>
      </w:r>
      <w:r>
        <w:rPr>
          <w:spacing w:val="-1"/>
        </w:rPr>
        <w:t xml:space="preserve"> </w:t>
      </w:r>
      <w:r>
        <w:t>resulted in the</w:t>
      </w:r>
      <w:r>
        <w:rPr>
          <w:spacing w:val="-1"/>
        </w:rPr>
        <w:t xml:space="preserve"> </w:t>
      </w:r>
      <w:r>
        <w:t>postponement of work on a formal written response. Appendix 1 is a cross-agency written response to the recommendations, and</w:t>
      </w:r>
      <w:r>
        <w:rPr>
          <w:spacing w:val="-4"/>
        </w:rPr>
        <w:t xml:space="preserve"> </w:t>
      </w:r>
      <w:r>
        <w:t>provides</w:t>
      </w:r>
      <w:r>
        <w:rPr>
          <w:spacing w:val="-1"/>
        </w:rPr>
        <w:t xml:space="preserve"> </w:t>
      </w:r>
      <w:r>
        <w:t>an</w:t>
      </w:r>
      <w:r>
        <w:rPr>
          <w:spacing w:val="-4"/>
        </w:rPr>
        <w:t xml:space="preserve"> </w:t>
      </w:r>
      <w:r>
        <w:t>update</w:t>
      </w:r>
      <w:r>
        <w:rPr>
          <w:spacing w:val="-4"/>
        </w:rPr>
        <w:t xml:space="preserve"> </w:t>
      </w:r>
      <w:r>
        <w:t>on</w:t>
      </w:r>
      <w:r>
        <w:rPr>
          <w:spacing w:val="-4"/>
        </w:rPr>
        <w:t xml:space="preserve"> </w:t>
      </w:r>
      <w:r>
        <w:t>the</w:t>
      </w:r>
      <w:r>
        <w:rPr>
          <w:spacing w:val="-4"/>
        </w:rPr>
        <w:t xml:space="preserve"> </w:t>
      </w:r>
      <w:r>
        <w:t>human</w:t>
      </w:r>
      <w:r>
        <w:rPr>
          <w:spacing w:val="-4"/>
        </w:rPr>
        <w:t xml:space="preserve"> </w:t>
      </w:r>
      <w:r>
        <w:t>rights</w:t>
      </w:r>
      <w:r>
        <w:rPr>
          <w:spacing w:val="-1"/>
        </w:rPr>
        <w:t xml:space="preserve"> </w:t>
      </w:r>
      <w:r>
        <w:t>of older</w:t>
      </w:r>
      <w:r>
        <w:rPr>
          <w:spacing w:val="-3"/>
        </w:rPr>
        <w:t xml:space="preserve"> </w:t>
      </w:r>
      <w:r>
        <w:t>persons</w:t>
      </w:r>
      <w:r>
        <w:rPr>
          <w:spacing w:val="-1"/>
        </w:rPr>
        <w:t xml:space="preserve"> </w:t>
      </w:r>
      <w:r>
        <w:t>in</w:t>
      </w:r>
      <w:r>
        <w:rPr>
          <w:spacing w:val="-4"/>
        </w:rPr>
        <w:t xml:space="preserve"> </w:t>
      </w:r>
      <w:r>
        <w:t xml:space="preserve">New Zealand during the intervening two years, including as a result of the response to </w:t>
      </w:r>
      <w:r>
        <w:rPr>
          <w:spacing w:val="-2"/>
        </w:rPr>
        <w:t>COVID-19.</w:t>
      </w:r>
    </w:p>
    <w:p w14:paraId="37AF5CF1" w14:textId="77777777" w:rsidR="001C4BF1" w:rsidRDefault="00F634D2">
      <w:pPr>
        <w:pStyle w:val="Heading1"/>
        <w:spacing w:before="180"/>
      </w:pPr>
      <w:r>
        <w:t>Population</w:t>
      </w:r>
      <w:r>
        <w:rPr>
          <w:spacing w:val="-10"/>
        </w:rPr>
        <w:t xml:space="preserve"> </w:t>
      </w:r>
      <w:r>
        <w:rPr>
          <w:spacing w:val="-2"/>
        </w:rPr>
        <w:t>Implications</w:t>
      </w:r>
    </w:p>
    <w:p w14:paraId="5D8D4EEF" w14:textId="77777777" w:rsidR="001C4BF1" w:rsidRDefault="00F634D2">
      <w:pPr>
        <w:pStyle w:val="ListParagraph"/>
        <w:numPr>
          <w:ilvl w:val="0"/>
          <w:numId w:val="3"/>
        </w:numPr>
        <w:tabs>
          <w:tab w:val="left" w:pos="667"/>
        </w:tabs>
        <w:spacing w:before="185"/>
        <w:ind w:right="449"/>
        <w:jc w:val="both"/>
      </w:pPr>
      <w:r>
        <w:t>Older</w:t>
      </w:r>
      <w:r>
        <w:rPr>
          <w:spacing w:val="-1"/>
        </w:rPr>
        <w:t xml:space="preserve"> </w:t>
      </w:r>
      <w:r>
        <w:t>adults</w:t>
      </w:r>
      <w:r>
        <w:rPr>
          <w:spacing w:val="-4"/>
        </w:rPr>
        <w:t xml:space="preserve"> </w:t>
      </w:r>
      <w:r>
        <w:t>make</w:t>
      </w:r>
      <w:r>
        <w:rPr>
          <w:spacing w:val="-4"/>
        </w:rPr>
        <w:t xml:space="preserve"> </w:t>
      </w:r>
      <w:r>
        <w:t>up</w:t>
      </w:r>
      <w:r>
        <w:rPr>
          <w:spacing w:val="-2"/>
        </w:rPr>
        <w:t xml:space="preserve"> </w:t>
      </w:r>
      <w:r>
        <w:t>an</w:t>
      </w:r>
      <w:r>
        <w:rPr>
          <w:spacing w:val="-4"/>
        </w:rPr>
        <w:t xml:space="preserve"> </w:t>
      </w:r>
      <w:r>
        <w:t>increasingly</w:t>
      </w:r>
      <w:r>
        <w:rPr>
          <w:spacing w:val="-1"/>
        </w:rPr>
        <w:t xml:space="preserve"> </w:t>
      </w:r>
      <w:r>
        <w:t>large</w:t>
      </w:r>
      <w:r>
        <w:rPr>
          <w:spacing w:val="-4"/>
        </w:rPr>
        <w:t xml:space="preserve"> </w:t>
      </w:r>
      <w:r>
        <w:t>proportion</w:t>
      </w:r>
      <w:r>
        <w:rPr>
          <w:spacing w:val="-2"/>
        </w:rPr>
        <w:t xml:space="preserve"> </w:t>
      </w:r>
      <w:r>
        <w:t>of</w:t>
      </w:r>
      <w:r>
        <w:rPr>
          <w:spacing w:val="-3"/>
        </w:rPr>
        <w:t xml:space="preserve"> </w:t>
      </w:r>
      <w:r>
        <w:t>the</w:t>
      </w:r>
      <w:r>
        <w:rPr>
          <w:spacing w:val="-2"/>
        </w:rPr>
        <w:t xml:space="preserve"> </w:t>
      </w:r>
      <w:r>
        <w:t>New</w:t>
      </w:r>
      <w:r>
        <w:rPr>
          <w:spacing w:val="-5"/>
        </w:rPr>
        <w:t xml:space="preserve"> </w:t>
      </w:r>
      <w:r>
        <w:t>Zealand</w:t>
      </w:r>
      <w:r>
        <w:rPr>
          <w:spacing w:val="-2"/>
        </w:rPr>
        <w:t xml:space="preserve"> </w:t>
      </w:r>
      <w:r>
        <w:t>population and this demographic is growing rapidly. As too will the diversity of people within this group such as a change in ethnicity and disability.</w:t>
      </w:r>
    </w:p>
    <w:p w14:paraId="111A084F" w14:textId="77777777" w:rsidR="001C4BF1" w:rsidRDefault="00F634D2">
      <w:pPr>
        <w:pStyle w:val="ListParagraph"/>
        <w:numPr>
          <w:ilvl w:val="0"/>
          <w:numId w:val="3"/>
        </w:numPr>
        <w:tabs>
          <w:tab w:val="left" w:pos="666"/>
          <w:tab w:val="left" w:pos="667"/>
        </w:tabs>
        <w:ind w:right="102"/>
      </w:pPr>
      <w:r>
        <w:t>Contributions to strengthen the enjoyment of economic, social, cultural, civil, and</w:t>
      </w:r>
      <w:r>
        <w:rPr>
          <w:spacing w:val="80"/>
        </w:rPr>
        <w:t xml:space="preserve"> </w:t>
      </w:r>
      <w:r>
        <w:t>political</w:t>
      </w:r>
      <w:r>
        <w:rPr>
          <w:spacing w:val="-4"/>
        </w:rPr>
        <w:t xml:space="preserve"> </w:t>
      </w:r>
      <w:r>
        <w:t>rights</w:t>
      </w:r>
      <w:r>
        <w:rPr>
          <w:spacing w:val="-5"/>
        </w:rPr>
        <w:t xml:space="preserve"> </w:t>
      </w:r>
      <w:r>
        <w:t>for</w:t>
      </w:r>
      <w:r>
        <w:rPr>
          <w:spacing w:val="-4"/>
        </w:rPr>
        <w:t xml:space="preserve"> </w:t>
      </w:r>
      <w:r>
        <w:t>older persons</w:t>
      </w:r>
      <w:r>
        <w:rPr>
          <w:spacing w:val="-3"/>
        </w:rPr>
        <w:t xml:space="preserve"> </w:t>
      </w:r>
      <w:r>
        <w:t>improve</w:t>
      </w:r>
      <w:r>
        <w:rPr>
          <w:spacing w:val="-5"/>
        </w:rPr>
        <w:t xml:space="preserve"> </w:t>
      </w:r>
      <w:r>
        <w:t>outcomes</w:t>
      </w:r>
      <w:r>
        <w:rPr>
          <w:spacing w:val="-2"/>
        </w:rPr>
        <w:t xml:space="preserve"> </w:t>
      </w:r>
      <w:r>
        <w:t>for</w:t>
      </w:r>
      <w:r>
        <w:rPr>
          <w:spacing w:val="-2"/>
        </w:rPr>
        <w:t xml:space="preserve"> </w:t>
      </w:r>
      <w:r>
        <w:t>population</w:t>
      </w:r>
      <w:r>
        <w:rPr>
          <w:spacing w:val="-5"/>
        </w:rPr>
        <w:t xml:space="preserve"> </w:t>
      </w:r>
      <w:r>
        <w:t>groups</w:t>
      </w:r>
      <w:r>
        <w:rPr>
          <w:spacing w:val="-3"/>
        </w:rPr>
        <w:t xml:space="preserve"> </w:t>
      </w:r>
      <w:r>
        <w:t>that</w:t>
      </w:r>
      <w:r>
        <w:rPr>
          <w:spacing w:val="-1"/>
        </w:rPr>
        <w:t xml:space="preserve"> </w:t>
      </w:r>
      <w:r>
        <w:t>exist</w:t>
      </w:r>
      <w:r>
        <w:rPr>
          <w:spacing w:val="-1"/>
        </w:rPr>
        <w:t xml:space="preserve"> </w:t>
      </w:r>
      <w:r>
        <w:t>inside this demographic including older persons of diverse race, ethnicity, language, gender, socio-economic status, disability, sexual orientation and geographical location.</w:t>
      </w:r>
    </w:p>
    <w:p w14:paraId="2EBD7E3D" w14:textId="77777777" w:rsidR="001C4BF1" w:rsidRDefault="00F634D2">
      <w:pPr>
        <w:pStyle w:val="ListParagraph"/>
        <w:numPr>
          <w:ilvl w:val="0"/>
          <w:numId w:val="3"/>
        </w:numPr>
        <w:tabs>
          <w:tab w:val="left" w:pos="666"/>
          <w:tab w:val="left" w:pos="667"/>
        </w:tabs>
        <w:ind w:right="104"/>
      </w:pPr>
      <w:r>
        <w:t>The</w:t>
      </w:r>
      <w:r>
        <w:rPr>
          <w:spacing w:val="-3"/>
        </w:rPr>
        <w:t xml:space="preserve"> </w:t>
      </w:r>
      <w:r>
        <w:t>Independent</w:t>
      </w:r>
      <w:r>
        <w:rPr>
          <w:spacing w:val="-1"/>
        </w:rPr>
        <w:t xml:space="preserve"> </w:t>
      </w:r>
      <w:r>
        <w:t>Expert</w:t>
      </w:r>
      <w:r>
        <w:rPr>
          <w:spacing w:val="-5"/>
        </w:rPr>
        <w:t xml:space="preserve"> </w:t>
      </w:r>
      <w:r>
        <w:t>highlights</w:t>
      </w:r>
      <w:r>
        <w:rPr>
          <w:spacing w:val="-2"/>
        </w:rPr>
        <w:t xml:space="preserve"> </w:t>
      </w:r>
      <w:r>
        <w:t>a</w:t>
      </w:r>
      <w:r>
        <w:rPr>
          <w:spacing w:val="-3"/>
        </w:rPr>
        <w:t xml:space="preserve"> </w:t>
      </w:r>
      <w:r>
        <w:t>number</w:t>
      </w:r>
      <w:r>
        <w:rPr>
          <w:spacing w:val="-2"/>
        </w:rPr>
        <w:t xml:space="preserve"> </w:t>
      </w:r>
      <w:r>
        <w:t>of</w:t>
      </w:r>
      <w:r>
        <w:rPr>
          <w:spacing w:val="-4"/>
        </w:rPr>
        <w:t xml:space="preserve"> </w:t>
      </w:r>
      <w:r>
        <w:t>findings</w:t>
      </w:r>
      <w:r>
        <w:rPr>
          <w:spacing w:val="-2"/>
        </w:rPr>
        <w:t xml:space="preserve"> </w:t>
      </w:r>
      <w:r>
        <w:t>in</w:t>
      </w:r>
      <w:r>
        <w:rPr>
          <w:spacing w:val="-3"/>
        </w:rPr>
        <w:t xml:space="preserve"> </w:t>
      </w:r>
      <w:r>
        <w:t>relation</w:t>
      </w:r>
      <w:r>
        <w:rPr>
          <w:spacing w:val="-5"/>
        </w:rPr>
        <w:t xml:space="preserve"> </w:t>
      </w:r>
      <w:r>
        <w:t>to</w:t>
      </w:r>
      <w:r>
        <w:rPr>
          <w:spacing w:val="-5"/>
        </w:rPr>
        <w:t xml:space="preserve"> </w:t>
      </w:r>
      <w:r>
        <w:t>issues facing</w:t>
      </w:r>
      <w:r>
        <w:rPr>
          <w:spacing w:val="-5"/>
        </w:rPr>
        <w:t xml:space="preserve"> </w:t>
      </w:r>
      <w:r>
        <w:t>Māori which can be exacerbated by aspects of ageing. The Independent Expert has laid out many of these issues as urgent and pressing. Examples include:</w:t>
      </w:r>
    </w:p>
    <w:p w14:paraId="36A0C533" w14:textId="77777777" w:rsidR="001C4BF1" w:rsidRDefault="00F634D2">
      <w:pPr>
        <w:pStyle w:val="ListParagraph"/>
        <w:numPr>
          <w:ilvl w:val="1"/>
          <w:numId w:val="3"/>
        </w:numPr>
        <w:tabs>
          <w:tab w:val="left" w:pos="1234"/>
        </w:tabs>
        <w:ind w:right="179"/>
      </w:pPr>
      <w:r>
        <w:t>higher</w:t>
      </w:r>
      <w:r>
        <w:rPr>
          <w:spacing w:val="-3"/>
        </w:rPr>
        <w:t xml:space="preserve"> </w:t>
      </w:r>
      <w:r>
        <w:t>concentration</w:t>
      </w:r>
      <w:r>
        <w:rPr>
          <w:spacing w:val="-4"/>
        </w:rPr>
        <w:t xml:space="preserve"> </w:t>
      </w:r>
      <w:r>
        <w:t>of</w:t>
      </w:r>
      <w:r>
        <w:rPr>
          <w:spacing w:val="-5"/>
        </w:rPr>
        <w:t xml:space="preserve"> </w:t>
      </w:r>
      <w:r>
        <w:t>older</w:t>
      </w:r>
      <w:r>
        <w:rPr>
          <w:spacing w:val="-3"/>
        </w:rPr>
        <w:t xml:space="preserve"> </w:t>
      </w:r>
      <w:r>
        <w:t>Māori</w:t>
      </w:r>
      <w:r>
        <w:rPr>
          <w:spacing w:val="-4"/>
        </w:rPr>
        <w:t xml:space="preserve"> </w:t>
      </w:r>
      <w:r>
        <w:t>in</w:t>
      </w:r>
      <w:r>
        <w:rPr>
          <w:spacing w:val="-4"/>
        </w:rPr>
        <w:t xml:space="preserve"> </w:t>
      </w:r>
      <w:r>
        <w:t>disadvantaged</w:t>
      </w:r>
      <w:r>
        <w:rPr>
          <w:spacing w:val="-4"/>
        </w:rPr>
        <w:t xml:space="preserve"> </w:t>
      </w:r>
      <w:r>
        <w:t>rural</w:t>
      </w:r>
      <w:r>
        <w:rPr>
          <w:spacing w:val="-5"/>
        </w:rPr>
        <w:t xml:space="preserve"> </w:t>
      </w:r>
      <w:r>
        <w:t>areas</w:t>
      </w:r>
      <w:r>
        <w:rPr>
          <w:spacing w:val="-6"/>
        </w:rPr>
        <w:t xml:space="preserve"> </w:t>
      </w:r>
      <w:r>
        <w:t>including</w:t>
      </w:r>
      <w:r>
        <w:rPr>
          <w:spacing w:val="-4"/>
        </w:rPr>
        <w:t xml:space="preserve"> </w:t>
      </w:r>
      <w:r>
        <w:t>barriers to accessing health services generally and specialist medical services</w:t>
      </w:r>
    </w:p>
    <w:p w14:paraId="50BA039A" w14:textId="77777777" w:rsidR="001C4BF1" w:rsidRDefault="00F634D2">
      <w:pPr>
        <w:pStyle w:val="ListParagraph"/>
        <w:numPr>
          <w:ilvl w:val="1"/>
          <w:numId w:val="3"/>
        </w:numPr>
        <w:tabs>
          <w:tab w:val="left" w:pos="1234"/>
        </w:tabs>
        <w:spacing w:before="162"/>
        <w:ind w:right="436"/>
      </w:pPr>
      <w:r>
        <w:t>overrepresentation</w:t>
      </w:r>
      <w:r>
        <w:rPr>
          <w:spacing w:val="-4"/>
        </w:rPr>
        <w:t xml:space="preserve"> </w:t>
      </w:r>
      <w:r>
        <w:t>of</w:t>
      </w:r>
      <w:r>
        <w:rPr>
          <w:spacing w:val="-2"/>
        </w:rPr>
        <w:t xml:space="preserve"> </w:t>
      </w:r>
      <w:r>
        <w:t>older</w:t>
      </w:r>
      <w:r>
        <w:rPr>
          <w:spacing w:val="-5"/>
        </w:rPr>
        <w:t xml:space="preserve"> </w:t>
      </w:r>
      <w:r>
        <w:t>Māori</w:t>
      </w:r>
      <w:r>
        <w:rPr>
          <w:spacing w:val="-4"/>
        </w:rPr>
        <w:t xml:space="preserve"> </w:t>
      </w:r>
      <w:r>
        <w:t>in</w:t>
      </w:r>
      <w:r>
        <w:rPr>
          <w:spacing w:val="-6"/>
        </w:rPr>
        <w:t xml:space="preserve"> </w:t>
      </w:r>
      <w:r>
        <w:t>rental</w:t>
      </w:r>
      <w:r>
        <w:rPr>
          <w:spacing w:val="-5"/>
        </w:rPr>
        <w:t xml:space="preserve"> </w:t>
      </w:r>
      <w:r>
        <w:t>or</w:t>
      </w:r>
      <w:r>
        <w:rPr>
          <w:spacing w:val="-5"/>
        </w:rPr>
        <w:t xml:space="preserve"> </w:t>
      </w:r>
      <w:r>
        <w:t>crowded</w:t>
      </w:r>
      <w:r>
        <w:rPr>
          <w:spacing w:val="-4"/>
        </w:rPr>
        <w:t xml:space="preserve"> </w:t>
      </w:r>
      <w:r>
        <w:t>housing</w:t>
      </w:r>
      <w:r>
        <w:rPr>
          <w:spacing w:val="-4"/>
        </w:rPr>
        <w:t xml:space="preserve"> </w:t>
      </w:r>
      <w:r>
        <w:t>which</w:t>
      </w:r>
      <w:r>
        <w:rPr>
          <w:spacing w:val="-4"/>
        </w:rPr>
        <w:t xml:space="preserve"> </w:t>
      </w:r>
      <w:r>
        <w:t>correlates with lower incomes, poorer health outcomes and lower education levels</w:t>
      </w:r>
    </w:p>
    <w:p w14:paraId="0B290F21" w14:textId="77777777" w:rsidR="001C4BF1" w:rsidRDefault="00F634D2">
      <w:pPr>
        <w:pStyle w:val="ListParagraph"/>
        <w:numPr>
          <w:ilvl w:val="1"/>
          <w:numId w:val="3"/>
        </w:numPr>
        <w:tabs>
          <w:tab w:val="left" w:pos="1234"/>
        </w:tabs>
        <w:spacing w:before="158"/>
        <w:ind w:hanging="568"/>
      </w:pPr>
      <w:r>
        <w:t>overrepresentation</w:t>
      </w:r>
      <w:r>
        <w:rPr>
          <w:spacing w:val="-6"/>
        </w:rPr>
        <w:t xml:space="preserve"> </w:t>
      </w:r>
      <w:r>
        <w:t>of</w:t>
      </w:r>
      <w:r>
        <w:rPr>
          <w:spacing w:val="-4"/>
        </w:rPr>
        <w:t xml:space="preserve"> </w:t>
      </w:r>
      <w:r>
        <w:t>older</w:t>
      </w:r>
      <w:r>
        <w:rPr>
          <w:spacing w:val="-6"/>
        </w:rPr>
        <w:t xml:space="preserve"> </w:t>
      </w:r>
      <w:r>
        <w:t>Māori</w:t>
      </w:r>
      <w:r>
        <w:rPr>
          <w:spacing w:val="-5"/>
        </w:rPr>
        <w:t xml:space="preserve"> </w:t>
      </w:r>
      <w:r>
        <w:t>in</w:t>
      </w:r>
      <w:r>
        <w:rPr>
          <w:spacing w:val="-6"/>
        </w:rPr>
        <w:t xml:space="preserve"> </w:t>
      </w:r>
      <w:r>
        <w:t>New</w:t>
      </w:r>
      <w:r>
        <w:rPr>
          <w:spacing w:val="-8"/>
        </w:rPr>
        <w:t xml:space="preserve"> </w:t>
      </w:r>
      <w:r>
        <w:t>Zealand</w:t>
      </w:r>
      <w:r>
        <w:rPr>
          <w:spacing w:val="-5"/>
        </w:rPr>
        <w:t xml:space="preserve"> </w:t>
      </w:r>
      <w:r>
        <w:rPr>
          <w:spacing w:val="-2"/>
        </w:rPr>
        <w:t>prisons</w:t>
      </w:r>
    </w:p>
    <w:p w14:paraId="413612D8" w14:textId="77777777" w:rsidR="001C4BF1" w:rsidRDefault="00F634D2">
      <w:pPr>
        <w:pStyle w:val="ListParagraph"/>
        <w:numPr>
          <w:ilvl w:val="1"/>
          <w:numId w:val="3"/>
        </w:numPr>
        <w:tabs>
          <w:tab w:val="left" w:pos="1234"/>
        </w:tabs>
        <w:spacing w:before="160"/>
        <w:ind w:right="366"/>
      </w:pPr>
      <w:r>
        <w:t>older Māori are less likely to engage with primary care and are at risk of being entirely</w:t>
      </w:r>
      <w:r>
        <w:rPr>
          <w:spacing w:val="-2"/>
        </w:rPr>
        <w:t xml:space="preserve"> </w:t>
      </w:r>
      <w:r>
        <w:t>invisible</w:t>
      </w:r>
      <w:r>
        <w:rPr>
          <w:spacing w:val="-3"/>
        </w:rPr>
        <w:t xml:space="preserve"> </w:t>
      </w:r>
      <w:r>
        <w:t>to</w:t>
      </w:r>
      <w:r>
        <w:rPr>
          <w:spacing w:val="-5"/>
        </w:rPr>
        <w:t xml:space="preserve"> </w:t>
      </w:r>
      <w:r>
        <w:t>the</w:t>
      </w:r>
      <w:r>
        <w:rPr>
          <w:spacing w:val="-5"/>
        </w:rPr>
        <w:t xml:space="preserve"> </w:t>
      </w:r>
      <w:r>
        <w:t>health</w:t>
      </w:r>
      <w:r>
        <w:rPr>
          <w:spacing w:val="-3"/>
        </w:rPr>
        <w:t xml:space="preserve"> </w:t>
      </w:r>
      <w:r>
        <w:t>system</w:t>
      </w:r>
      <w:r>
        <w:rPr>
          <w:spacing w:val="-4"/>
        </w:rPr>
        <w:t xml:space="preserve"> </w:t>
      </w:r>
      <w:r>
        <w:t>until</w:t>
      </w:r>
      <w:r>
        <w:rPr>
          <w:spacing w:val="-6"/>
        </w:rPr>
        <w:t xml:space="preserve"> </w:t>
      </w:r>
      <w:r>
        <w:t>they</w:t>
      </w:r>
      <w:r>
        <w:rPr>
          <w:spacing w:val="-5"/>
        </w:rPr>
        <w:t xml:space="preserve"> </w:t>
      </w:r>
      <w:r>
        <w:t>suffer</w:t>
      </w:r>
      <w:r>
        <w:rPr>
          <w:spacing w:val="-2"/>
        </w:rPr>
        <w:t xml:space="preserve"> </w:t>
      </w:r>
      <w:r>
        <w:t>an</w:t>
      </w:r>
      <w:r>
        <w:rPr>
          <w:spacing w:val="-5"/>
        </w:rPr>
        <w:t xml:space="preserve"> </w:t>
      </w:r>
      <w:r>
        <w:t>acute</w:t>
      </w:r>
      <w:r>
        <w:rPr>
          <w:spacing w:val="-5"/>
        </w:rPr>
        <w:t xml:space="preserve"> </w:t>
      </w:r>
      <w:r>
        <w:t>episode</w:t>
      </w:r>
      <w:r>
        <w:rPr>
          <w:spacing w:val="-5"/>
        </w:rPr>
        <w:t xml:space="preserve"> </w:t>
      </w:r>
      <w:r>
        <w:t>requiring hospital care</w:t>
      </w:r>
    </w:p>
    <w:p w14:paraId="527DC89A" w14:textId="77777777" w:rsidR="001C4BF1" w:rsidRDefault="00F634D2">
      <w:pPr>
        <w:pStyle w:val="ListParagraph"/>
        <w:numPr>
          <w:ilvl w:val="1"/>
          <w:numId w:val="3"/>
        </w:numPr>
        <w:tabs>
          <w:tab w:val="left" w:pos="1234"/>
        </w:tabs>
        <w:spacing w:before="160"/>
        <w:ind w:hanging="568"/>
      </w:pPr>
      <w:r>
        <w:t>shorter</w:t>
      </w:r>
      <w:r>
        <w:rPr>
          <w:spacing w:val="-7"/>
        </w:rPr>
        <w:t xml:space="preserve"> </w:t>
      </w:r>
      <w:r>
        <w:t>life</w:t>
      </w:r>
      <w:r>
        <w:rPr>
          <w:spacing w:val="-7"/>
        </w:rPr>
        <w:t xml:space="preserve"> </w:t>
      </w:r>
      <w:r>
        <w:t>expectancy</w:t>
      </w:r>
      <w:r>
        <w:rPr>
          <w:spacing w:val="-5"/>
        </w:rPr>
        <w:t xml:space="preserve"> </w:t>
      </w:r>
      <w:r>
        <w:t>and</w:t>
      </w:r>
      <w:r>
        <w:rPr>
          <w:spacing w:val="-5"/>
        </w:rPr>
        <w:t xml:space="preserve"> </w:t>
      </w:r>
      <w:r>
        <w:t>high</w:t>
      </w:r>
      <w:r>
        <w:rPr>
          <w:spacing w:val="-5"/>
        </w:rPr>
        <w:t xml:space="preserve"> </w:t>
      </w:r>
      <w:r>
        <w:t>disability</w:t>
      </w:r>
      <w:r>
        <w:rPr>
          <w:spacing w:val="-5"/>
        </w:rPr>
        <w:t xml:space="preserve"> </w:t>
      </w:r>
      <w:r>
        <w:t>rates</w:t>
      </w:r>
      <w:r>
        <w:rPr>
          <w:spacing w:val="-7"/>
        </w:rPr>
        <w:t xml:space="preserve"> </w:t>
      </w:r>
      <w:r>
        <w:t>for</w:t>
      </w:r>
      <w:r>
        <w:rPr>
          <w:spacing w:val="-6"/>
        </w:rPr>
        <w:t xml:space="preserve"> </w:t>
      </w:r>
      <w:r>
        <w:rPr>
          <w:spacing w:val="-2"/>
        </w:rPr>
        <w:t>Māori</w:t>
      </w:r>
    </w:p>
    <w:p w14:paraId="3E859782" w14:textId="77777777" w:rsidR="001C4BF1" w:rsidRDefault="00F634D2">
      <w:pPr>
        <w:pStyle w:val="ListParagraph"/>
        <w:numPr>
          <w:ilvl w:val="0"/>
          <w:numId w:val="3"/>
        </w:numPr>
        <w:tabs>
          <w:tab w:val="left" w:pos="666"/>
          <w:tab w:val="left" w:pos="667"/>
        </w:tabs>
        <w:spacing w:before="160"/>
        <w:ind w:right="992"/>
      </w:pPr>
      <w:r>
        <w:t>Māori rights and interests are recognised and provided for in various pieces of legislation.</w:t>
      </w:r>
      <w:r>
        <w:rPr>
          <w:spacing w:val="-2"/>
        </w:rPr>
        <w:t xml:space="preserve"> </w:t>
      </w:r>
      <w:r>
        <w:t>Whether</w:t>
      </w:r>
      <w:r>
        <w:rPr>
          <w:spacing w:val="-2"/>
        </w:rPr>
        <w:t xml:space="preserve"> </w:t>
      </w:r>
      <w:r>
        <w:t>or</w:t>
      </w:r>
      <w:r>
        <w:rPr>
          <w:spacing w:val="-2"/>
        </w:rPr>
        <w:t xml:space="preserve"> </w:t>
      </w:r>
      <w:r>
        <w:t>not</w:t>
      </w:r>
      <w:r>
        <w:rPr>
          <w:spacing w:val="-4"/>
        </w:rPr>
        <w:t xml:space="preserve"> </w:t>
      </w:r>
      <w:r>
        <w:t>there</w:t>
      </w:r>
      <w:r>
        <w:rPr>
          <w:spacing w:val="-5"/>
        </w:rPr>
        <w:t xml:space="preserve"> </w:t>
      </w:r>
      <w:r>
        <w:t>is</w:t>
      </w:r>
      <w:r>
        <w:rPr>
          <w:spacing w:val="-2"/>
        </w:rPr>
        <w:t xml:space="preserve"> </w:t>
      </w:r>
      <w:r>
        <w:t>an</w:t>
      </w:r>
      <w:r>
        <w:rPr>
          <w:spacing w:val="-5"/>
        </w:rPr>
        <w:t xml:space="preserve"> </w:t>
      </w:r>
      <w:r>
        <w:t>express</w:t>
      </w:r>
      <w:r>
        <w:rPr>
          <w:spacing w:val="-2"/>
        </w:rPr>
        <w:t xml:space="preserve"> </w:t>
      </w:r>
      <w:r>
        <w:t>statutory</w:t>
      </w:r>
      <w:r>
        <w:rPr>
          <w:spacing w:val="-5"/>
        </w:rPr>
        <w:t xml:space="preserve"> </w:t>
      </w:r>
      <w:r>
        <w:t>reference,</w:t>
      </w:r>
      <w:r>
        <w:rPr>
          <w:spacing w:val="-4"/>
        </w:rPr>
        <w:t xml:space="preserve"> </w:t>
      </w:r>
      <w:r>
        <w:t>the</w:t>
      </w:r>
      <w:r>
        <w:rPr>
          <w:spacing w:val="-3"/>
        </w:rPr>
        <w:t xml:space="preserve"> </w:t>
      </w:r>
      <w:r>
        <w:t>Treaty</w:t>
      </w:r>
      <w:r>
        <w:rPr>
          <w:spacing w:val="-2"/>
        </w:rPr>
        <w:t xml:space="preserve"> </w:t>
      </w:r>
      <w:r>
        <w:t>of Waitangi and its principles must be considered, and priority given.</w:t>
      </w:r>
    </w:p>
    <w:p w14:paraId="26122EB8" w14:textId="77777777" w:rsidR="001C4BF1" w:rsidRDefault="00F634D2">
      <w:pPr>
        <w:pStyle w:val="ListParagraph"/>
        <w:numPr>
          <w:ilvl w:val="0"/>
          <w:numId w:val="3"/>
        </w:numPr>
        <w:tabs>
          <w:tab w:val="left" w:pos="666"/>
          <w:tab w:val="left" w:pos="667"/>
        </w:tabs>
        <w:ind w:right="322"/>
      </w:pPr>
      <w:r>
        <w:t>Older people who have experienced life-long impairments or early onset impairments are less likely than their peers to have achieved educational outcomes or been in full time</w:t>
      </w:r>
      <w:r>
        <w:rPr>
          <w:spacing w:val="-2"/>
        </w:rPr>
        <w:t xml:space="preserve"> </w:t>
      </w:r>
      <w:r>
        <w:t>employment, and</w:t>
      </w:r>
      <w:r>
        <w:rPr>
          <w:spacing w:val="-4"/>
        </w:rPr>
        <w:t xml:space="preserve"> </w:t>
      </w:r>
      <w:r>
        <w:t>less</w:t>
      </w:r>
      <w:r>
        <w:rPr>
          <w:spacing w:val="-2"/>
        </w:rPr>
        <w:t xml:space="preserve"> </w:t>
      </w:r>
      <w:r>
        <w:t>likely</w:t>
      </w:r>
      <w:r>
        <w:rPr>
          <w:spacing w:val="-1"/>
        </w:rPr>
        <w:t xml:space="preserve"> </w:t>
      </w:r>
      <w:r>
        <w:t>to</w:t>
      </w:r>
      <w:r>
        <w:rPr>
          <w:spacing w:val="-4"/>
        </w:rPr>
        <w:t xml:space="preserve"> </w:t>
      </w:r>
      <w:r>
        <w:t>have</w:t>
      </w:r>
      <w:r>
        <w:rPr>
          <w:spacing w:val="-2"/>
        </w:rPr>
        <w:t xml:space="preserve"> </w:t>
      </w:r>
      <w:r>
        <w:t>owned</w:t>
      </w:r>
      <w:r>
        <w:rPr>
          <w:spacing w:val="-4"/>
        </w:rPr>
        <w:t xml:space="preserve"> </w:t>
      </w:r>
      <w:r>
        <w:t>a</w:t>
      </w:r>
      <w:r>
        <w:rPr>
          <w:spacing w:val="-4"/>
        </w:rPr>
        <w:t xml:space="preserve"> </w:t>
      </w:r>
      <w:r>
        <w:t>house</w:t>
      </w:r>
      <w:r>
        <w:rPr>
          <w:spacing w:val="-2"/>
        </w:rPr>
        <w:t xml:space="preserve"> </w:t>
      </w:r>
      <w:r>
        <w:t>or</w:t>
      </w:r>
      <w:r>
        <w:rPr>
          <w:spacing w:val="-1"/>
        </w:rPr>
        <w:t xml:space="preserve"> </w:t>
      </w:r>
      <w:r>
        <w:t>acquired</w:t>
      </w:r>
      <w:r>
        <w:rPr>
          <w:spacing w:val="-2"/>
        </w:rPr>
        <w:t xml:space="preserve"> </w:t>
      </w:r>
      <w:r>
        <w:t>cash</w:t>
      </w:r>
      <w:r>
        <w:rPr>
          <w:spacing w:val="-4"/>
        </w:rPr>
        <w:t xml:space="preserve"> </w:t>
      </w:r>
      <w:r>
        <w:t>assets. The wellbeing of these disabled people will be very different to other older people, which calls</w:t>
      </w:r>
      <w:r>
        <w:rPr>
          <w:spacing w:val="-2"/>
        </w:rPr>
        <w:t xml:space="preserve"> </w:t>
      </w:r>
      <w:r>
        <w:t>for</w:t>
      </w:r>
      <w:r>
        <w:rPr>
          <w:spacing w:val="-4"/>
        </w:rPr>
        <w:t xml:space="preserve"> </w:t>
      </w:r>
      <w:r>
        <w:t>consideration</w:t>
      </w:r>
      <w:r>
        <w:rPr>
          <w:spacing w:val="-3"/>
        </w:rPr>
        <w:t xml:space="preserve"> </w:t>
      </w:r>
      <w:r>
        <w:t>amongst</w:t>
      </w:r>
      <w:r>
        <w:rPr>
          <w:spacing w:val="-4"/>
        </w:rPr>
        <w:t xml:space="preserve"> </w:t>
      </w:r>
      <w:r>
        <w:t>older</w:t>
      </w:r>
      <w:r>
        <w:rPr>
          <w:spacing w:val="-4"/>
        </w:rPr>
        <w:t xml:space="preserve"> </w:t>
      </w:r>
      <w:r>
        <w:t>persons</w:t>
      </w:r>
      <w:r>
        <w:rPr>
          <w:spacing w:val="-5"/>
        </w:rPr>
        <w:t xml:space="preserve"> </w:t>
      </w:r>
      <w:r>
        <w:t>policy</w:t>
      </w:r>
      <w:r>
        <w:rPr>
          <w:spacing w:val="-2"/>
        </w:rPr>
        <w:t xml:space="preserve"> </w:t>
      </w:r>
      <w:r>
        <w:t>and</w:t>
      </w:r>
      <w:r>
        <w:rPr>
          <w:spacing w:val="-3"/>
        </w:rPr>
        <w:t xml:space="preserve"> </w:t>
      </w:r>
      <w:r>
        <w:t>within</w:t>
      </w:r>
      <w:r>
        <w:rPr>
          <w:spacing w:val="-3"/>
        </w:rPr>
        <w:t xml:space="preserve"> </w:t>
      </w:r>
      <w:r>
        <w:t>wider</w:t>
      </w:r>
      <w:r>
        <w:rPr>
          <w:spacing w:val="-2"/>
        </w:rPr>
        <w:t xml:space="preserve"> </w:t>
      </w:r>
      <w:r>
        <w:t>welfare</w:t>
      </w:r>
      <w:r>
        <w:rPr>
          <w:spacing w:val="-2"/>
        </w:rPr>
        <w:t xml:space="preserve"> </w:t>
      </w:r>
      <w:r>
        <w:t>systems.</w:t>
      </w:r>
    </w:p>
    <w:p w14:paraId="2297102D" w14:textId="77777777" w:rsidR="001C4BF1" w:rsidRDefault="00F634D2">
      <w:pPr>
        <w:pStyle w:val="Heading1"/>
        <w:spacing w:before="179"/>
      </w:pPr>
      <w:r>
        <w:t>Financial</w:t>
      </w:r>
      <w:r>
        <w:rPr>
          <w:spacing w:val="-10"/>
        </w:rPr>
        <w:t xml:space="preserve"> </w:t>
      </w:r>
      <w:r>
        <w:rPr>
          <w:spacing w:val="-2"/>
        </w:rPr>
        <w:t>Implications</w:t>
      </w:r>
    </w:p>
    <w:p w14:paraId="18546531" w14:textId="77777777" w:rsidR="001C4BF1" w:rsidRDefault="00F634D2">
      <w:pPr>
        <w:pStyle w:val="ListParagraph"/>
        <w:numPr>
          <w:ilvl w:val="0"/>
          <w:numId w:val="3"/>
        </w:numPr>
        <w:tabs>
          <w:tab w:val="left" w:pos="666"/>
          <w:tab w:val="left" w:pos="667"/>
        </w:tabs>
        <w:spacing w:before="188"/>
      </w:pPr>
      <w:r>
        <w:t>There</w:t>
      </w:r>
      <w:r>
        <w:rPr>
          <w:spacing w:val="-4"/>
        </w:rPr>
        <w:t xml:space="preserve"> </w:t>
      </w:r>
      <w:r>
        <w:t>are</w:t>
      </w:r>
      <w:r>
        <w:rPr>
          <w:spacing w:val="-5"/>
        </w:rPr>
        <w:t xml:space="preserve"> </w:t>
      </w:r>
      <w:r>
        <w:t>no</w:t>
      </w:r>
      <w:r>
        <w:rPr>
          <w:spacing w:val="-7"/>
        </w:rPr>
        <w:t xml:space="preserve"> </w:t>
      </w:r>
      <w:r>
        <w:t>financial</w:t>
      </w:r>
      <w:r>
        <w:rPr>
          <w:spacing w:val="-6"/>
        </w:rPr>
        <w:t xml:space="preserve"> </w:t>
      </w:r>
      <w:r>
        <w:t>implications</w:t>
      </w:r>
      <w:r>
        <w:rPr>
          <w:spacing w:val="-5"/>
        </w:rPr>
        <w:t xml:space="preserve"> </w:t>
      </w:r>
      <w:r>
        <w:t>arising</w:t>
      </w:r>
      <w:r>
        <w:rPr>
          <w:spacing w:val="-5"/>
        </w:rPr>
        <w:t xml:space="preserve"> </w:t>
      </w:r>
      <w:r>
        <w:t>from</w:t>
      </w:r>
      <w:r>
        <w:rPr>
          <w:spacing w:val="-8"/>
        </w:rPr>
        <w:t xml:space="preserve"> </w:t>
      </w:r>
      <w:r>
        <w:t>this</w:t>
      </w:r>
      <w:r>
        <w:rPr>
          <w:spacing w:val="-4"/>
        </w:rPr>
        <w:t xml:space="preserve"> </w:t>
      </w:r>
      <w:r>
        <w:rPr>
          <w:spacing w:val="-2"/>
        </w:rPr>
        <w:t>paper</w:t>
      </w:r>
    </w:p>
    <w:p w14:paraId="78BAD047" w14:textId="77777777" w:rsidR="001C4BF1" w:rsidRDefault="001C4BF1">
      <w:pPr>
        <w:pStyle w:val="BodyText"/>
        <w:spacing w:before="8"/>
        <w:rPr>
          <w:sz w:val="16"/>
        </w:rPr>
      </w:pPr>
    </w:p>
    <w:p w14:paraId="31D53EF0" w14:textId="77777777" w:rsidR="001C4BF1" w:rsidRDefault="00F634D2">
      <w:pPr>
        <w:spacing w:before="94"/>
        <w:ind w:right="103"/>
        <w:jc w:val="right"/>
        <w:rPr>
          <w:sz w:val="18"/>
        </w:rPr>
      </w:pPr>
      <w:r>
        <w:rPr>
          <w:w w:val="99"/>
          <w:sz w:val="18"/>
        </w:rPr>
        <w:t>6</w:t>
      </w:r>
    </w:p>
    <w:p w14:paraId="5CDC3C80" w14:textId="77777777" w:rsidR="001C4BF1" w:rsidRDefault="001C4BF1">
      <w:pPr>
        <w:jc w:val="right"/>
        <w:rPr>
          <w:sz w:val="18"/>
        </w:rPr>
        <w:sectPr w:rsidR="001C4BF1">
          <w:pgSz w:w="11910" w:h="16840"/>
          <w:pgMar w:top="1040" w:right="1180" w:bottom="480" w:left="1340" w:header="0" w:footer="283" w:gutter="0"/>
          <w:cols w:space="720"/>
        </w:sectPr>
      </w:pPr>
    </w:p>
    <w:p w14:paraId="0809E700" w14:textId="77777777" w:rsidR="001C4BF1" w:rsidRDefault="00F634D2">
      <w:pPr>
        <w:pStyle w:val="Heading1"/>
        <w:spacing w:before="73"/>
      </w:pPr>
      <w:r>
        <w:lastRenderedPageBreak/>
        <w:t>Impact</w:t>
      </w:r>
      <w:r>
        <w:rPr>
          <w:spacing w:val="-7"/>
        </w:rPr>
        <w:t xml:space="preserve"> </w:t>
      </w:r>
      <w:r>
        <w:rPr>
          <w:spacing w:val="-2"/>
        </w:rPr>
        <w:t>Analysis</w:t>
      </w:r>
    </w:p>
    <w:p w14:paraId="7EEF9F12" w14:textId="77777777" w:rsidR="001C4BF1" w:rsidRDefault="00F634D2">
      <w:pPr>
        <w:pStyle w:val="ListParagraph"/>
        <w:numPr>
          <w:ilvl w:val="0"/>
          <w:numId w:val="3"/>
        </w:numPr>
        <w:tabs>
          <w:tab w:val="left" w:pos="666"/>
          <w:tab w:val="left" w:pos="667"/>
        </w:tabs>
        <w:spacing w:before="188"/>
      </w:pPr>
      <w:r>
        <w:t>A</w:t>
      </w:r>
      <w:r>
        <w:rPr>
          <w:spacing w:val="-6"/>
        </w:rPr>
        <w:t xml:space="preserve"> </w:t>
      </w:r>
      <w:r>
        <w:t>regulatory</w:t>
      </w:r>
      <w:r>
        <w:rPr>
          <w:spacing w:val="-5"/>
        </w:rPr>
        <w:t xml:space="preserve"> </w:t>
      </w:r>
      <w:r>
        <w:t>impact</w:t>
      </w:r>
      <w:r>
        <w:rPr>
          <w:spacing w:val="-5"/>
        </w:rPr>
        <w:t xml:space="preserve"> </w:t>
      </w:r>
      <w:r>
        <w:t>assessment</w:t>
      </w:r>
      <w:r>
        <w:rPr>
          <w:spacing w:val="-4"/>
        </w:rPr>
        <w:t xml:space="preserve"> </w:t>
      </w:r>
      <w:r>
        <w:t>is</w:t>
      </w:r>
      <w:r>
        <w:rPr>
          <w:spacing w:val="-5"/>
        </w:rPr>
        <w:t xml:space="preserve"> </w:t>
      </w:r>
      <w:r>
        <w:t>not</w:t>
      </w:r>
      <w:r>
        <w:rPr>
          <w:spacing w:val="-6"/>
        </w:rPr>
        <w:t xml:space="preserve"> </w:t>
      </w:r>
      <w:r>
        <w:rPr>
          <w:spacing w:val="-2"/>
        </w:rPr>
        <w:t>required.</w:t>
      </w:r>
    </w:p>
    <w:p w14:paraId="49B67EF5" w14:textId="77777777" w:rsidR="001C4BF1" w:rsidRDefault="00F634D2">
      <w:pPr>
        <w:pStyle w:val="Heading1"/>
      </w:pPr>
      <w:r>
        <w:t>Legislative</w:t>
      </w:r>
      <w:r>
        <w:rPr>
          <w:spacing w:val="-13"/>
        </w:rPr>
        <w:t xml:space="preserve"> </w:t>
      </w:r>
      <w:r>
        <w:rPr>
          <w:spacing w:val="-2"/>
        </w:rPr>
        <w:t>Implications</w:t>
      </w:r>
    </w:p>
    <w:p w14:paraId="79315BEF" w14:textId="77777777" w:rsidR="001C4BF1" w:rsidRDefault="00F634D2">
      <w:pPr>
        <w:pStyle w:val="ListParagraph"/>
        <w:numPr>
          <w:ilvl w:val="0"/>
          <w:numId w:val="3"/>
        </w:numPr>
        <w:tabs>
          <w:tab w:val="left" w:pos="666"/>
          <w:tab w:val="left" w:pos="667"/>
        </w:tabs>
        <w:spacing w:before="188"/>
      </w:pPr>
      <w:r>
        <w:t>There</w:t>
      </w:r>
      <w:r>
        <w:rPr>
          <w:spacing w:val="-5"/>
        </w:rPr>
        <w:t xml:space="preserve"> </w:t>
      </w:r>
      <w:r>
        <w:t>are</w:t>
      </w:r>
      <w:r>
        <w:rPr>
          <w:spacing w:val="-5"/>
        </w:rPr>
        <w:t xml:space="preserve"> </w:t>
      </w:r>
      <w:r>
        <w:t>no</w:t>
      </w:r>
      <w:r>
        <w:rPr>
          <w:spacing w:val="-6"/>
        </w:rPr>
        <w:t xml:space="preserve"> </w:t>
      </w:r>
      <w:r>
        <w:t>legislative</w:t>
      </w:r>
      <w:r>
        <w:rPr>
          <w:spacing w:val="-6"/>
        </w:rPr>
        <w:t xml:space="preserve"> </w:t>
      </w:r>
      <w:r>
        <w:t>changes</w:t>
      </w:r>
      <w:r>
        <w:rPr>
          <w:spacing w:val="-5"/>
        </w:rPr>
        <w:t xml:space="preserve"> </w:t>
      </w:r>
      <w:r>
        <w:t>resulting</w:t>
      </w:r>
      <w:r>
        <w:rPr>
          <w:spacing w:val="-5"/>
        </w:rPr>
        <w:t xml:space="preserve"> </w:t>
      </w:r>
      <w:r>
        <w:t>from</w:t>
      </w:r>
      <w:r>
        <w:rPr>
          <w:spacing w:val="-6"/>
        </w:rPr>
        <w:t xml:space="preserve"> </w:t>
      </w:r>
      <w:r>
        <w:t>this</w:t>
      </w:r>
      <w:r>
        <w:rPr>
          <w:spacing w:val="-4"/>
        </w:rPr>
        <w:t xml:space="preserve"> </w:t>
      </w:r>
      <w:r>
        <w:rPr>
          <w:spacing w:val="-2"/>
        </w:rPr>
        <w:t>paper.</w:t>
      </w:r>
    </w:p>
    <w:p w14:paraId="75A0E558" w14:textId="77777777" w:rsidR="001C4BF1" w:rsidRDefault="00F634D2">
      <w:pPr>
        <w:pStyle w:val="Heading1"/>
      </w:pPr>
      <w:r>
        <w:rPr>
          <w:spacing w:val="-2"/>
        </w:rPr>
        <w:t>Communications</w:t>
      </w:r>
    </w:p>
    <w:p w14:paraId="388B552F" w14:textId="77777777" w:rsidR="001C4BF1" w:rsidRDefault="00F634D2">
      <w:pPr>
        <w:pStyle w:val="ListParagraph"/>
        <w:numPr>
          <w:ilvl w:val="0"/>
          <w:numId w:val="3"/>
        </w:numPr>
        <w:tabs>
          <w:tab w:val="left" w:pos="666"/>
          <w:tab w:val="left" w:pos="667"/>
        </w:tabs>
        <w:spacing w:before="188"/>
        <w:ind w:right="436"/>
      </w:pPr>
      <w:r>
        <w:t>As Minister for Seniors, in consultation with other</w:t>
      </w:r>
      <w:r>
        <w:rPr>
          <w:spacing w:val="-2"/>
        </w:rPr>
        <w:t xml:space="preserve"> </w:t>
      </w:r>
      <w:r>
        <w:t>relevant Ministers, I will release the attached</w:t>
      </w:r>
      <w:r>
        <w:rPr>
          <w:spacing w:val="-5"/>
        </w:rPr>
        <w:t xml:space="preserve"> </w:t>
      </w:r>
      <w:r>
        <w:t>response</w:t>
      </w:r>
      <w:r>
        <w:rPr>
          <w:spacing w:val="-4"/>
        </w:rPr>
        <w:t xml:space="preserve"> </w:t>
      </w:r>
      <w:r>
        <w:t>(if</w:t>
      </w:r>
      <w:r>
        <w:rPr>
          <w:spacing w:val="-1"/>
        </w:rPr>
        <w:t xml:space="preserve"> </w:t>
      </w:r>
      <w:r>
        <w:t>agreed</w:t>
      </w:r>
      <w:r>
        <w:rPr>
          <w:spacing w:val="-3"/>
        </w:rPr>
        <w:t xml:space="preserve"> </w:t>
      </w:r>
      <w:r>
        <w:t>by</w:t>
      </w:r>
      <w:r>
        <w:rPr>
          <w:spacing w:val="-3"/>
        </w:rPr>
        <w:t xml:space="preserve"> </w:t>
      </w:r>
      <w:r>
        <w:t>Cabinet)</w:t>
      </w:r>
      <w:r>
        <w:rPr>
          <w:spacing w:val="-2"/>
        </w:rPr>
        <w:t xml:space="preserve"> </w:t>
      </w:r>
      <w:r>
        <w:t>and</w:t>
      </w:r>
      <w:r>
        <w:rPr>
          <w:spacing w:val="-5"/>
        </w:rPr>
        <w:t xml:space="preserve"> </w:t>
      </w:r>
      <w:r>
        <w:t>any</w:t>
      </w:r>
      <w:r>
        <w:rPr>
          <w:spacing w:val="-5"/>
        </w:rPr>
        <w:t xml:space="preserve"> </w:t>
      </w:r>
      <w:r>
        <w:t>related</w:t>
      </w:r>
      <w:r>
        <w:rPr>
          <w:spacing w:val="-5"/>
        </w:rPr>
        <w:t xml:space="preserve"> </w:t>
      </w:r>
      <w:r>
        <w:t>communications,</w:t>
      </w:r>
      <w:r>
        <w:rPr>
          <w:spacing w:val="-4"/>
        </w:rPr>
        <w:t xml:space="preserve"> </w:t>
      </w:r>
      <w:r>
        <w:t>subject</w:t>
      </w:r>
      <w:r>
        <w:rPr>
          <w:spacing w:val="-4"/>
        </w:rPr>
        <w:t xml:space="preserve"> </w:t>
      </w:r>
      <w:r>
        <w:t>to any minor editorial changes for submission to the Office of the United Nations High Commissioner for Human Rights. Following submission, and with the approval of the Independent Expert, the response will be available on the United Nations website.</w:t>
      </w:r>
    </w:p>
    <w:p w14:paraId="544FBB6C" w14:textId="77777777" w:rsidR="001C4BF1" w:rsidRDefault="00F634D2">
      <w:pPr>
        <w:pStyle w:val="Heading1"/>
        <w:spacing w:before="179"/>
      </w:pPr>
      <w:r>
        <w:t>Human</w:t>
      </w:r>
      <w:r>
        <w:rPr>
          <w:spacing w:val="-8"/>
        </w:rPr>
        <w:t xml:space="preserve"> </w:t>
      </w:r>
      <w:r>
        <w:rPr>
          <w:spacing w:val="-2"/>
        </w:rPr>
        <w:t>Rights</w:t>
      </w:r>
    </w:p>
    <w:p w14:paraId="11D605CA" w14:textId="77777777" w:rsidR="001C4BF1" w:rsidRDefault="00F634D2">
      <w:pPr>
        <w:pStyle w:val="ListParagraph"/>
        <w:numPr>
          <w:ilvl w:val="0"/>
          <w:numId w:val="3"/>
        </w:numPr>
        <w:tabs>
          <w:tab w:val="left" w:pos="666"/>
          <w:tab w:val="left" w:pos="667"/>
        </w:tabs>
        <w:spacing w:before="186"/>
        <w:ind w:right="682"/>
      </w:pPr>
      <w:r>
        <w:t>This</w:t>
      </w:r>
      <w:r>
        <w:rPr>
          <w:spacing w:val="-1"/>
        </w:rPr>
        <w:t xml:space="preserve"> </w:t>
      </w:r>
      <w:r>
        <w:t>paper</w:t>
      </w:r>
      <w:r>
        <w:rPr>
          <w:spacing w:val="-1"/>
        </w:rPr>
        <w:t xml:space="preserve"> </w:t>
      </w:r>
      <w:r>
        <w:t>is</w:t>
      </w:r>
      <w:r>
        <w:rPr>
          <w:spacing w:val="-4"/>
        </w:rPr>
        <w:t xml:space="preserve"> </w:t>
      </w:r>
      <w:r>
        <w:t>not</w:t>
      </w:r>
      <w:r>
        <w:rPr>
          <w:spacing w:val="-3"/>
        </w:rPr>
        <w:t xml:space="preserve"> </w:t>
      </w:r>
      <w:r>
        <w:t>inconsistent</w:t>
      </w:r>
      <w:r>
        <w:rPr>
          <w:spacing w:val="-3"/>
        </w:rPr>
        <w:t xml:space="preserve"> </w:t>
      </w:r>
      <w:r>
        <w:t>with</w:t>
      </w:r>
      <w:r>
        <w:rPr>
          <w:spacing w:val="-4"/>
        </w:rPr>
        <w:t xml:space="preserve"> </w:t>
      </w:r>
      <w:r>
        <w:t>the</w:t>
      </w:r>
      <w:r>
        <w:rPr>
          <w:spacing w:val="-2"/>
        </w:rPr>
        <w:t xml:space="preserve"> </w:t>
      </w:r>
      <w:r>
        <w:t>New</w:t>
      </w:r>
      <w:r>
        <w:rPr>
          <w:spacing w:val="-5"/>
        </w:rPr>
        <w:t xml:space="preserve"> </w:t>
      </w:r>
      <w:r>
        <w:t>Zealand</w:t>
      </w:r>
      <w:r>
        <w:rPr>
          <w:spacing w:val="-2"/>
        </w:rPr>
        <w:t xml:space="preserve"> </w:t>
      </w:r>
      <w:r>
        <w:t>Bill</w:t>
      </w:r>
      <w:r>
        <w:rPr>
          <w:spacing w:val="-2"/>
        </w:rPr>
        <w:t xml:space="preserve"> </w:t>
      </w:r>
      <w:r>
        <w:t>of</w:t>
      </w:r>
      <w:r>
        <w:rPr>
          <w:spacing w:val="-1"/>
        </w:rPr>
        <w:t xml:space="preserve"> </w:t>
      </w:r>
      <w:r>
        <w:t>Rights</w:t>
      </w:r>
      <w:r>
        <w:rPr>
          <w:spacing w:val="-4"/>
        </w:rPr>
        <w:t xml:space="preserve"> </w:t>
      </w:r>
      <w:r>
        <w:t>Act</w:t>
      </w:r>
      <w:r>
        <w:rPr>
          <w:spacing w:val="-3"/>
        </w:rPr>
        <w:t xml:space="preserve"> </w:t>
      </w:r>
      <w:r>
        <w:t>1990</w:t>
      </w:r>
      <w:r>
        <w:rPr>
          <w:spacing w:val="-2"/>
        </w:rPr>
        <w:t xml:space="preserve"> </w:t>
      </w:r>
      <w:r>
        <w:t>and</w:t>
      </w:r>
      <w:r>
        <w:rPr>
          <w:spacing w:val="-4"/>
        </w:rPr>
        <w:t xml:space="preserve"> </w:t>
      </w:r>
      <w:r>
        <w:t>the Human Rights Act 1993.</w:t>
      </w:r>
    </w:p>
    <w:p w14:paraId="5AA8CAE8" w14:textId="77777777" w:rsidR="001C4BF1" w:rsidRDefault="00F634D2">
      <w:pPr>
        <w:pStyle w:val="Heading1"/>
        <w:spacing w:before="179"/>
      </w:pPr>
      <w:r>
        <w:t>Proactive</w:t>
      </w:r>
      <w:r>
        <w:rPr>
          <w:spacing w:val="-11"/>
        </w:rPr>
        <w:t xml:space="preserve"> </w:t>
      </w:r>
      <w:r>
        <w:rPr>
          <w:spacing w:val="-2"/>
        </w:rPr>
        <w:t>Release</w:t>
      </w:r>
    </w:p>
    <w:p w14:paraId="187D0CC9" w14:textId="77777777" w:rsidR="001C4BF1" w:rsidRDefault="00F634D2">
      <w:pPr>
        <w:pStyle w:val="ListParagraph"/>
        <w:numPr>
          <w:ilvl w:val="0"/>
          <w:numId w:val="3"/>
        </w:numPr>
        <w:tabs>
          <w:tab w:val="left" w:pos="666"/>
          <w:tab w:val="left" w:pos="667"/>
        </w:tabs>
        <w:spacing w:before="186"/>
        <w:ind w:right="275"/>
      </w:pPr>
      <w:r>
        <w:t>This</w:t>
      </w:r>
      <w:r>
        <w:rPr>
          <w:spacing w:val="-2"/>
        </w:rPr>
        <w:t xml:space="preserve"> </w:t>
      </w:r>
      <w:r>
        <w:t>paper</w:t>
      </w:r>
      <w:r>
        <w:rPr>
          <w:spacing w:val="-2"/>
        </w:rPr>
        <w:t xml:space="preserve"> </w:t>
      </w:r>
      <w:r>
        <w:t>will</w:t>
      </w:r>
      <w:r>
        <w:rPr>
          <w:spacing w:val="-3"/>
        </w:rPr>
        <w:t xml:space="preserve"> </w:t>
      </w:r>
      <w:r>
        <w:t>be</w:t>
      </w:r>
      <w:r>
        <w:rPr>
          <w:spacing w:val="-3"/>
        </w:rPr>
        <w:t xml:space="preserve"> </w:t>
      </w:r>
      <w:r>
        <w:t>proactively</w:t>
      </w:r>
      <w:r>
        <w:rPr>
          <w:spacing w:val="-2"/>
        </w:rPr>
        <w:t xml:space="preserve"> </w:t>
      </w:r>
      <w:r>
        <w:t>released</w:t>
      </w:r>
      <w:r>
        <w:rPr>
          <w:spacing w:val="-3"/>
        </w:rPr>
        <w:t xml:space="preserve"> </w:t>
      </w:r>
      <w:r>
        <w:t>within</w:t>
      </w:r>
      <w:r>
        <w:rPr>
          <w:spacing w:val="-5"/>
        </w:rPr>
        <w:t xml:space="preserve"> </w:t>
      </w:r>
      <w:r>
        <w:t>30</w:t>
      </w:r>
      <w:r>
        <w:rPr>
          <w:spacing w:val="-3"/>
        </w:rPr>
        <w:t xml:space="preserve"> </w:t>
      </w:r>
      <w:r>
        <w:t>business</w:t>
      </w:r>
      <w:r>
        <w:rPr>
          <w:spacing w:val="-2"/>
        </w:rPr>
        <w:t xml:space="preserve"> </w:t>
      </w:r>
      <w:r>
        <w:t>days</w:t>
      </w:r>
      <w:r>
        <w:rPr>
          <w:spacing w:val="-5"/>
        </w:rPr>
        <w:t xml:space="preserve"> </w:t>
      </w:r>
      <w:r>
        <w:t>of</w:t>
      </w:r>
      <w:r>
        <w:rPr>
          <w:spacing w:val="-1"/>
        </w:rPr>
        <w:t xml:space="preserve"> </w:t>
      </w:r>
      <w:r>
        <w:t>Cabinet</w:t>
      </w:r>
      <w:r>
        <w:rPr>
          <w:spacing w:val="-4"/>
        </w:rPr>
        <w:t xml:space="preserve"> </w:t>
      </w:r>
      <w:r>
        <w:t>confirmation of decisions. Proactive release is subject to redaction as appropriate under the Official Information Act 1982.</w:t>
      </w:r>
    </w:p>
    <w:p w14:paraId="10604115" w14:textId="77777777" w:rsidR="001C4BF1" w:rsidRDefault="00F634D2">
      <w:pPr>
        <w:pStyle w:val="Heading1"/>
        <w:spacing w:before="181"/>
      </w:pPr>
      <w:r>
        <w:rPr>
          <w:spacing w:val="-2"/>
        </w:rPr>
        <w:t>Consultation</w:t>
      </w:r>
    </w:p>
    <w:p w14:paraId="57AD6FBC" w14:textId="77777777" w:rsidR="001C4BF1" w:rsidRDefault="00F634D2">
      <w:pPr>
        <w:pStyle w:val="ListParagraph"/>
        <w:numPr>
          <w:ilvl w:val="0"/>
          <w:numId w:val="3"/>
        </w:numPr>
        <w:tabs>
          <w:tab w:val="left" w:pos="666"/>
          <w:tab w:val="left" w:pos="667"/>
        </w:tabs>
        <w:spacing w:before="185"/>
        <w:ind w:right="244"/>
      </w:pPr>
      <w:r>
        <w:t>The following departments were consulted: Department of Corrections, Kāinga Ora, Ministry</w:t>
      </w:r>
      <w:r>
        <w:rPr>
          <w:spacing w:val="-5"/>
        </w:rPr>
        <w:t xml:space="preserve"> </w:t>
      </w:r>
      <w:r>
        <w:t>of</w:t>
      </w:r>
      <w:r>
        <w:rPr>
          <w:spacing w:val="-4"/>
        </w:rPr>
        <w:t xml:space="preserve"> </w:t>
      </w:r>
      <w:r>
        <w:t>Disabled</w:t>
      </w:r>
      <w:r>
        <w:rPr>
          <w:spacing w:val="-3"/>
        </w:rPr>
        <w:t xml:space="preserve"> </w:t>
      </w:r>
      <w:r>
        <w:t>People,</w:t>
      </w:r>
      <w:r>
        <w:rPr>
          <w:spacing w:val="-2"/>
        </w:rPr>
        <w:t xml:space="preserve"> </w:t>
      </w:r>
      <w:r>
        <w:t>Ministry</w:t>
      </w:r>
      <w:r>
        <w:rPr>
          <w:spacing w:val="-5"/>
        </w:rPr>
        <w:t xml:space="preserve"> </w:t>
      </w:r>
      <w:r>
        <w:t>of</w:t>
      </w:r>
      <w:r>
        <w:rPr>
          <w:spacing w:val="-4"/>
        </w:rPr>
        <w:t xml:space="preserve"> </w:t>
      </w:r>
      <w:r>
        <w:t>Business,</w:t>
      </w:r>
      <w:r>
        <w:rPr>
          <w:spacing w:val="-4"/>
        </w:rPr>
        <w:t xml:space="preserve"> </w:t>
      </w:r>
      <w:r>
        <w:t>Innovation</w:t>
      </w:r>
      <w:r>
        <w:rPr>
          <w:spacing w:val="-3"/>
        </w:rPr>
        <w:t xml:space="preserve"> </w:t>
      </w:r>
      <w:r>
        <w:t>and</w:t>
      </w:r>
      <w:r>
        <w:rPr>
          <w:spacing w:val="-5"/>
        </w:rPr>
        <w:t xml:space="preserve"> </w:t>
      </w:r>
      <w:r>
        <w:t>Employment,</w:t>
      </w:r>
      <w:r>
        <w:rPr>
          <w:spacing w:val="-4"/>
        </w:rPr>
        <w:t xml:space="preserve"> </w:t>
      </w:r>
      <w:r>
        <w:t>Ministry of Foreign Affairs and Trade, Ministry of Health, Ministry of Housing and Urban Development, Ministry of Social Development, Ministry of Transport, National Emergency Management Agency, New Zealand Human Rights Commission, New Zealand Treasury, Office for Disability Issues, Office for Seniors, Public Service Commission, Te Ara Ahunga Ora Retirement Commission</w:t>
      </w:r>
    </w:p>
    <w:p w14:paraId="33A46679" w14:textId="77777777" w:rsidR="001C4BF1" w:rsidRDefault="00F634D2">
      <w:pPr>
        <w:pStyle w:val="Heading1"/>
        <w:spacing w:before="180"/>
      </w:pPr>
      <w:r>
        <w:rPr>
          <w:spacing w:val="-2"/>
        </w:rPr>
        <w:t>Recommendations</w:t>
      </w:r>
    </w:p>
    <w:p w14:paraId="44FC0E5E" w14:textId="77777777" w:rsidR="001C4BF1" w:rsidRDefault="00F634D2">
      <w:pPr>
        <w:pStyle w:val="BodyText"/>
        <w:spacing w:before="185"/>
        <w:ind w:left="100"/>
      </w:pPr>
      <w:r>
        <w:t>The</w:t>
      </w:r>
      <w:r>
        <w:rPr>
          <w:spacing w:val="-7"/>
        </w:rPr>
        <w:t xml:space="preserve"> </w:t>
      </w:r>
      <w:r>
        <w:t>Minister</w:t>
      </w:r>
      <w:r>
        <w:rPr>
          <w:spacing w:val="-5"/>
        </w:rPr>
        <w:t xml:space="preserve"> </w:t>
      </w:r>
      <w:r>
        <w:t>for</w:t>
      </w:r>
      <w:r>
        <w:rPr>
          <w:spacing w:val="-4"/>
        </w:rPr>
        <w:t xml:space="preserve"> </w:t>
      </w:r>
      <w:r>
        <w:t>Seniors</w:t>
      </w:r>
      <w:r>
        <w:rPr>
          <w:spacing w:val="-5"/>
        </w:rPr>
        <w:t xml:space="preserve"> </w:t>
      </w:r>
      <w:r>
        <w:t>recommends</w:t>
      </w:r>
      <w:r>
        <w:rPr>
          <w:spacing w:val="-6"/>
        </w:rPr>
        <w:t xml:space="preserve"> </w:t>
      </w:r>
      <w:r>
        <w:t>that</w:t>
      </w:r>
      <w:r>
        <w:rPr>
          <w:spacing w:val="-5"/>
        </w:rPr>
        <w:t xml:space="preserve"> </w:t>
      </w:r>
      <w:r>
        <w:t>the</w:t>
      </w:r>
      <w:r>
        <w:rPr>
          <w:spacing w:val="-4"/>
        </w:rPr>
        <w:t xml:space="preserve"> </w:t>
      </w:r>
      <w:r>
        <w:rPr>
          <w:spacing w:val="-2"/>
        </w:rPr>
        <w:t>Committee:</w:t>
      </w:r>
    </w:p>
    <w:p w14:paraId="14C000E5" w14:textId="77777777" w:rsidR="001C4BF1" w:rsidRDefault="00F634D2">
      <w:pPr>
        <w:pStyle w:val="ListParagraph"/>
        <w:numPr>
          <w:ilvl w:val="0"/>
          <w:numId w:val="1"/>
        </w:numPr>
        <w:tabs>
          <w:tab w:val="left" w:pos="809"/>
        </w:tabs>
        <w:spacing w:before="182" w:line="271" w:lineRule="auto"/>
        <w:ind w:right="104"/>
        <w:jc w:val="both"/>
      </w:pPr>
      <w:r>
        <w:rPr>
          <w:b/>
        </w:rPr>
        <w:t xml:space="preserve">note </w:t>
      </w:r>
      <w:r>
        <w:t>that the United Nations Independent Expert on the enjoyment of all human rights by older persons visited</w:t>
      </w:r>
      <w:r>
        <w:rPr>
          <w:spacing w:val="-2"/>
        </w:rPr>
        <w:t xml:space="preserve"> </w:t>
      </w:r>
      <w:r>
        <w:t>New Zealand in March 2020 and subsequently issued a report setting out a range of recommendations</w:t>
      </w:r>
    </w:p>
    <w:p w14:paraId="24EF1561" w14:textId="77777777" w:rsidR="001C4BF1" w:rsidRDefault="001C4BF1">
      <w:pPr>
        <w:pStyle w:val="BodyText"/>
        <w:spacing w:before="5"/>
        <w:rPr>
          <w:sz w:val="21"/>
        </w:rPr>
      </w:pPr>
    </w:p>
    <w:p w14:paraId="0313E8F5" w14:textId="77777777" w:rsidR="001C4BF1" w:rsidRDefault="00F634D2">
      <w:pPr>
        <w:pStyle w:val="ListParagraph"/>
        <w:numPr>
          <w:ilvl w:val="0"/>
          <w:numId w:val="1"/>
        </w:numPr>
        <w:tabs>
          <w:tab w:val="left" w:pos="809"/>
        </w:tabs>
        <w:spacing w:before="1" w:line="268" w:lineRule="auto"/>
        <w:ind w:right="102"/>
        <w:jc w:val="both"/>
      </w:pPr>
      <w:r>
        <w:rPr>
          <w:b/>
        </w:rPr>
        <w:t xml:space="preserve">note </w:t>
      </w:r>
      <w:r>
        <w:t>that New Zealand responded by making a statement at the United Nations</w:t>
      </w:r>
      <w:r>
        <w:rPr>
          <w:spacing w:val="40"/>
        </w:rPr>
        <w:t xml:space="preserve"> </w:t>
      </w:r>
      <w:r>
        <w:t>Human Rights Council in Geneva on 18 and 21 September 2020</w:t>
      </w:r>
    </w:p>
    <w:p w14:paraId="2DDCB3C1" w14:textId="77777777" w:rsidR="001C4BF1" w:rsidRDefault="001C4BF1">
      <w:pPr>
        <w:pStyle w:val="BodyText"/>
        <w:spacing w:before="6"/>
        <w:rPr>
          <w:sz w:val="21"/>
        </w:rPr>
      </w:pPr>
    </w:p>
    <w:p w14:paraId="06E8C82A" w14:textId="77777777" w:rsidR="001C4BF1" w:rsidRDefault="00F634D2">
      <w:pPr>
        <w:pStyle w:val="ListParagraph"/>
        <w:numPr>
          <w:ilvl w:val="0"/>
          <w:numId w:val="1"/>
        </w:numPr>
        <w:tabs>
          <w:tab w:val="left" w:pos="809"/>
        </w:tabs>
        <w:spacing w:before="0" w:line="271" w:lineRule="auto"/>
        <w:ind w:right="110"/>
        <w:jc w:val="both"/>
      </w:pPr>
      <w:r>
        <w:rPr>
          <w:b/>
        </w:rPr>
        <w:t>note</w:t>
      </w:r>
      <w:r>
        <w:rPr>
          <w:b/>
          <w:spacing w:val="-1"/>
        </w:rPr>
        <w:t xml:space="preserve"> </w:t>
      </w:r>
      <w:r>
        <w:t>that</w:t>
      </w:r>
      <w:r>
        <w:rPr>
          <w:spacing w:val="-1"/>
        </w:rPr>
        <w:t xml:space="preserve"> </w:t>
      </w:r>
      <w:r>
        <w:t>there is no</w:t>
      </w:r>
      <w:r>
        <w:rPr>
          <w:spacing w:val="-2"/>
        </w:rPr>
        <w:t xml:space="preserve"> </w:t>
      </w:r>
      <w:r>
        <w:t>formal</w:t>
      </w:r>
      <w:r>
        <w:rPr>
          <w:spacing w:val="-1"/>
        </w:rPr>
        <w:t xml:space="preserve"> </w:t>
      </w:r>
      <w:r>
        <w:t>requirement</w:t>
      </w:r>
      <w:r>
        <w:rPr>
          <w:spacing w:val="-1"/>
        </w:rPr>
        <w:t xml:space="preserve"> </w:t>
      </w:r>
      <w:r>
        <w:t>to</w:t>
      </w:r>
      <w:r>
        <w:rPr>
          <w:spacing w:val="-2"/>
        </w:rPr>
        <w:t xml:space="preserve"> </w:t>
      </w:r>
      <w:r>
        <w:t>respond</w:t>
      </w:r>
      <w:r>
        <w:rPr>
          <w:spacing w:val="-1"/>
        </w:rPr>
        <w:t xml:space="preserve"> </w:t>
      </w:r>
      <w:r>
        <w:t>to</w:t>
      </w:r>
      <w:r>
        <w:rPr>
          <w:spacing w:val="-2"/>
        </w:rPr>
        <w:t xml:space="preserve"> </w:t>
      </w:r>
      <w:r>
        <w:t>the</w:t>
      </w:r>
      <w:r>
        <w:rPr>
          <w:spacing w:val="-2"/>
        </w:rPr>
        <w:t xml:space="preserve"> </w:t>
      </w:r>
      <w:r>
        <w:t>Independent Expert’s</w:t>
      </w:r>
      <w:r>
        <w:rPr>
          <w:spacing w:val="-1"/>
        </w:rPr>
        <w:t xml:space="preserve"> </w:t>
      </w:r>
      <w:r>
        <w:t>report, but that many Member States do prepare a response</w:t>
      </w:r>
    </w:p>
    <w:p w14:paraId="2B539D98" w14:textId="77777777" w:rsidR="001C4BF1" w:rsidRDefault="001C4BF1">
      <w:pPr>
        <w:pStyle w:val="BodyText"/>
        <w:spacing w:before="3"/>
        <w:rPr>
          <w:sz w:val="21"/>
        </w:rPr>
      </w:pPr>
    </w:p>
    <w:p w14:paraId="41D19BBF" w14:textId="77777777" w:rsidR="001C4BF1" w:rsidRDefault="00F634D2">
      <w:pPr>
        <w:pStyle w:val="ListParagraph"/>
        <w:numPr>
          <w:ilvl w:val="0"/>
          <w:numId w:val="1"/>
        </w:numPr>
        <w:tabs>
          <w:tab w:val="left" w:pos="809"/>
        </w:tabs>
        <w:spacing w:before="0" w:line="273" w:lineRule="auto"/>
        <w:ind w:right="102"/>
        <w:jc w:val="both"/>
      </w:pPr>
      <w:r>
        <w:rPr>
          <w:b/>
        </w:rPr>
        <w:t xml:space="preserve">note </w:t>
      </w:r>
      <w:r>
        <w:t>that preparing a written response to the Independent Expert’s report presents an opportunity</w:t>
      </w:r>
      <w:r>
        <w:rPr>
          <w:spacing w:val="-2"/>
        </w:rPr>
        <w:t xml:space="preserve"> </w:t>
      </w:r>
      <w:r>
        <w:t>to strengthen New Zealand’s commitment to protecting the human rights of older people, and to profile work undertaken through the COVID-19 response and under the Better Later Life Strategy</w:t>
      </w:r>
    </w:p>
    <w:p w14:paraId="2150CBD3" w14:textId="77777777" w:rsidR="001C4BF1" w:rsidRDefault="001C4BF1">
      <w:pPr>
        <w:pStyle w:val="BodyText"/>
        <w:rPr>
          <w:sz w:val="20"/>
        </w:rPr>
      </w:pPr>
    </w:p>
    <w:p w14:paraId="33A82489" w14:textId="77777777" w:rsidR="001C4BF1" w:rsidRDefault="001C4BF1">
      <w:pPr>
        <w:pStyle w:val="BodyText"/>
        <w:spacing w:before="7"/>
        <w:rPr>
          <w:sz w:val="25"/>
        </w:rPr>
      </w:pPr>
    </w:p>
    <w:p w14:paraId="548E6F2A" w14:textId="77777777" w:rsidR="001C4BF1" w:rsidRDefault="00F634D2">
      <w:pPr>
        <w:spacing w:before="95"/>
        <w:ind w:right="103"/>
        <w:jc w:val="right"/>
        <w:rPr>
          <w:sz w:val="18"/>
        </w:rPr>
      </w:pPr>
      <w:r>
        <w:rPr>
          <w:w w:val="99"/>
          <w:sz w:val="18"/>
        </w:rPr>
        <w:t>7</w:t>
      </w:r>
    </w:p>
    <w:p w14:paraId="774B7E76" w14:textId="77777777" w:rsidR="001C4BF1" w:rsidRDefault="001C4BF1">
      <w:pPr>
        <w:jc w:val="right"/>
        <w:rPr>
          <w:sz w:val="18"/>
        </w:rPr>
        <w:sectPr w:rsidR="001C4BF1">
          <w:pgSz w:w="11910" w:h="16840"/>
          <w:pgMar w:top="1040" w:right="1180" w:bottom="480" w:left="1340" w:header="0" w:footer="283" w:gutter="0"/>
          <w:cols w:space="720"/>
        </w:sectPr>
      </w:pPr>
    </w:p>
    <w:p w14:paraId="263F7DC3" w14:textId="77777777" w:rsidR="001C4BF1" w:rsidRDefault="00F634D2">
      <w:pPr>
        <w:pStyle w:val="ListParagraph"/>
        <w:numPr>
          <w:ilvl w:val="0"/>
          <w:numId w:val="1"/>
        </w:numPr>
        <w:tabs>
          <w:tab w:val="left" w:pos="809"/>
        </w:tabs>
        <w:spacing w:before="75" w:line="273" w:lineRule="auto"/>
        <w:ind w:right="102"/>
        <w:jc w:val="both"/>
      </w:pPr>
      <w:r>
        <w:rPr>
          <w:b/>
        </w:rPr>
        <w:lastRenderedPageBreak/>
        <w:t xml:space="preserve">note </w:t>
      </w:r>
      <w:r>
        <w:t>that the attached represents a formal statement of Government positions on the human rights of older persons in New Zealand, formulated by cross-agency</w:t>
      </w:r>
      <w:r>
        <w:rPr>
          <w:spacing w:val="40"/>
        </w:rPr>
        <w:t xml:space="preserve"> </w:t>
      </w:r>
      <w:r>
        <w:rPr>
          <w:spacing w:val="-2"/>
        </w:rPr>
        <w:t>contribution</w:t>
      </w:r>
    </w:p>
    <w:p w14:paraId="6CC87648" w14:textId="77777777" w:rsidR="001C4BF1" w:rsidRDefault="001C4BF1">
      <w:pPr>
        <w:pStyle w:val="BodyText"/>
        <w:rPr>
          <w:sz w:val="21"/>
        </w:rPr>
      </w:pPr>
    </w:p>
    <w:p w14:paraId="616E9D31" w14:textId="77777777" w:rsidR="001C4BF1" w:rsidRDefault="00F634D2">
      <w:pPr>
        <w:pStyle w:val="ListParagraph"/>
        <w:numPr>
          <w:ilvl w:val="0"/>
          <w:numId w:val="1"/>
        </w:numPr>
        <w:tabs>
          <w:tab w:val="left" w:pos="808"/>
          <w:tab w:val="left" w:pos="809"/>
        </w:tabs>
        <w:spacing w:before="0" w:line="273" w:lineRule="auto"/>
        <w:ind w:right="135"/>
      </w:pPr>
      <w:r>
        <w:rPr>
          <w:b/>
        </w:rPr>
        <w:t xml:space="preserve">agree </w:t>
      </w:r>
      <w:r>
        <w:t>to submit the attached response to the report of the Independent Expert on the enjoyment of all human rights by older persons on her mission to New Zealand,</w:t>
      </w:r>
      <w:r>
        <w:rPr>
          <w:spacing w:val="40"/>
        </w:rPr>
        <w:t xml:space="preserve"> </w:t>
      </w:r>
      <w:r>
        <w:t>subject</w:t>
      </w:r>
      <w:r>
        <w:rPr>
          <w:spacing w:val="-3"/>
        </w:rPr>
        <w:t xml:space="preserve"> </w:t>
      </w:r>
      <w:r>
        <w:t>to</w:t>
      </w:r>
      <w:r>
        <w:rPr>
          <w:spacing w:val="-4"/>
        </w:rPr>
        <w:t xml:space="preserve"> </w:t>
      </w:r>
      <w:r>
        <w:t>minor</w:t>
      </w:r>
      <w:r>
        <w:rPr>
          <w:spacing w:val="-1"/>
        </w:rPr>
        <w:t xml:space="preserve"> </w:t>
      </w:r>
      <w:r>
        <w:t>editorial,</w:t>
      </w:r>
      <w:r>
        <w:rPr>
          <w:spacing w:val="-3"/>
        </w:rPr>
        <w:t xml:space="preserve"> </w:t>
      </w:r>
      <w:r>
        <w:t>design</w:t>
      </w:r>
      <w:r>
        <w:rPr>
          <w:spacing w:val="-2"/>
        </w:rPr>
        <w:t xml:space="preserve"> </w:t>
      </w:r>
      <w:r>
        <w:t>and</w:t>
      </w:r>
      <w:r>
        <w:rPr>
          <w:spacing w:val="-4"/>
        </w:rPr>
        <w:t xml:space="preserve"> </w:t>
      </w:r>
      <w:r>
        <w:t>formatting</w:t>
      </w:r>
      <w:r>
        <w:rPr>
          <w:spacing w:val="-4"/>
        </w:rPr>
        <w:t xml:space="preserve"> </w:t>
      </w:r>
      <w:r>
        <w:t>changes by</w:t>
      </w:r>
      <w:r>
        <w:rPr>
          <w:spacing w:val="-4"/>
        </w:rPr>
        <w:t xml:space="preserve"> </w:t>
      </w:r>
      <w:r>
        <w:t>the</w:t>
      </w:r>
      <w:r>
        <w:rPr>
          <w:spacing w:val="-4"/>
        </w:rPr>
        <w:t xml:space="preserve"> </w:t>
      </w:r>
      <w:r>
        <w:t>Minister</w:t>
      </w:r>
      <w:r>
        <w:rPr>
          <w:spacing w:val="-3"/>
        </w:rPr>
        <w:t xml:space="preserve"> </w:t>
      </w:r>
      <w:r>
        <w:t>for</w:t>
      </w:r>
      <w:r>
        <w:rPr>
          <w:spacing w:val="-1"/>
        </w:rPr>
        <w:t xml:space="preserve"> </w:t>
      </w:r>
      <w:r>
        <w:t>Seniors,</w:t>
      </w:r>
      <w:r>
        <w:rPr>
          <w:spacing w:val="-1"/>
        </w:rPr>
        <w:t xml:space="preserve"> </w:t>
      </w:r>
      <w:r>
        <w:t>to the Office of the United Nations High Commissioner for Human Rights</w:t>
      </w:r>
    </w:p>
    <w:p w14:paraId="6B915683" w14:textId="77777777" w:rsidR="001C4BF1" w:rsidRDefault="001C4BF1">
      <w:pPr>
        <w:pStyle w:val="BodyText"/>
        <w:spacing w:before="2"/>
        <w:rPr>
          <w:sz w:val="21"/>
        </w:rPr>
      </w:pPr>
    </w:p>
    <w:p w14:paraId="41B0C724" w14:textId="77777777" w:rsidR="001C4BF1" w:rsidRDefault="00F634D2">
      <w:pPr>
        <w:pStyle w:val="ListParagraph"/>
        <w:numPr>
          <w:ilvl w:val="0"/>
          <w:numId w:val="1"/>
        </w:numPr>
        <w:tabs>
          <w:tab w:val="left" w:pos="809"/>
        </w:tabs>
        <w:spacing w:before="0" w:line="271" w:lineRule="auto"/>
        <w:ind w:right="541"/>
        <w:jc w:val="both"/>
      </w:pPr>
      <w:r>
        <w:rPr>
          <w:b/>
        </w:rPr>
        <w:t>note</w:t>
      </w:r>
      <w:r>
        <w:rPr>
          <w:b/>
          <w:spacing w:val="-1"/>
        </w:rPr>
        <w:t xml:space="preserve"> </w:t>
      </w:r>
      <w:r>
        <w:t>that, subject to</w:t>
      </w:r>
      <w:r>
        <w:rPr>
          <w:spacing w:val="-1"/>
        </w:rPr>
        <w:t xml:space="preserve"> </w:t>
      </w:r>
      <w:r>
        <w:t>the</w:t>
      </w:r>
      <w:r>
        <w:rPr>
          <w:spacing w:val="-1"/>
        </w:rPr>
        <w:t xml:space="preserve"> </w:t>
      </w:r>
      <w:r>
        <w:t>approval of the United</w:t>
      </w:r>
      <w:r>
        <w:rPr>
          <w:spacing w:val="-1"/>
        </w:rPr>
        <w:t xml:space="preserve"> </w:t>
      </w:r>
      <w:r>
        <w:t>Nations Independent Expert on</w:t>
      </w:r>
      <w:r>
        <w:rPr>
          <w:spacing w:val="-1"/>
        </w:rPr>
        <w:t xml:space="preserve"> </w:t>
      </w:r>
      <w:r>
        <w:t>the enjoyment</w:t>
      </w:r>
      <w:r>
        <w:rPr>
          <w:spacing w:val="-4"/>
        </w:rPr>
        <w:t xml:space="preserve"> </w:t>
      </w:r>
      <w:r>
        <w:t>of</w:t>
      </w:r>
      <w:r>
        <w:rPr>
          <w:spacing w:val="-4"/>
        </w:rPr>
        <w:t xml:space="preserve"> </w:t>
      </w:r>
      <w:r>
        <w:t>all</w:t>
      </w:r>
      <w:r>
        <w:rPr>
          <w:spacing w:val="-3"/>
        </w:rPr>
        <w:t xml:space="preserve"> </w:t>
      </w:r>
      <w:r>
        <w:t>human</w:t>
      </w:r>
      <w:r>
        <w:rPr>
          <w:spacing w:val="-4"/>
        </w:rPr>
        <w:t xml:space="preserve"> </w:t>
      </w:r>
      <w:r>
        <w:t>rights</w:t>
      </w:r>
      <w:r>
        <w:rPr>
          <w:spacing w:val="-2"/>
        </w:rPr>
        <w:t xml:space="preserve"> </w:t>
      </w:r>
      <w:r>
        <w:t>by</w:t>
      </w:r>
      <w:r>
        <w:rPr>
          <w:spacing w:val="-4"/>
        </w:rPr>
        <w:t xml:space="preserve"> </w:t>
      </w:r>
      <w:r>
        <w:t>older</w:t>
      </w:r>
      <w:r>
        <w:rPr>
          <w:spacing w:val="-2"/>
        </w:rPr>
        <w:t xml:space="preserve"> </w:t>
      </w:r>
      <w:r>
        <w:t>persons,</w:t>
      </w:r>
      <w:r>
        <w:rPr>
          <w:spacing w:val="-4"/>
        </w:rPr>
        <w:t xml:space="preserve"> </w:t>
      </w:r>
      <w:r>
        <w:t>the</w:t>
      </w:r>
      <w:r>
        <w:rPr>
          <w:spacing w:val="-3"/>
        </w:rPr>
        <w:t xml:space="preserve"> </w:t>
      </w:r>
      <w:r>
        <w:t>response</w:t>
      </w:r>
      <w:r>
        <w:rPr>
          <w:spacing w:val="-4"/>
        </w:rPr>
        <w:t xml:space="preserve"> </w:t>
      </w:r>
      <w:r>
        <w:t>will</w:t>
      </w:r>
      <w:r>
        <w:rPr>
          <w:spacing w:val="-3"/>
        </w:rPr>
        <w:t xml:space="preserve"> </w:t>
      </w:r>
      <w:r>
        <w:t>be</w:t>
      </w:r>
      <w:r>
        <w:rPr>
          <w:spacing w:val="-3"/>
        </w:rPr>
        <w:t xml:space="preserve"> </w:t>
      </w:r>
      <w:r>
        <w:t>made</w:t>
      </w:r>
      <w:r>
        <w:rPr>
          <w:spacing w:val="-3"/>
        </w:rPr>
        <w:t xml:space="preserve"> </w:t>
      </w:r>
      <w:r>
        <w:t>publicly available by the United Nations.</w:t>
      </w:r>
    </w:p>
    <w:p w14:paraId="35D48B1E" w14:textId="77777777" w:rsidR="001C4BF1" w:rsidRDefault="001C4BF1">
      <w:pPr>
        <w:pStyle w:val="BodyText"/>
        <w:rPr>
          <w:sz w:val="24"/>
        </w:rPr>
      </w:pPr>
    </w:p>
    <w:p w14:paraId="35E9CBFA" w14:textId="77777777" w:rsidR="001C4BF1" w:rsidRDefault="001C4BF1">
      <w:pPr>
        <w:pStyle w:val="BodyText"/>
        <w:spacing w:before="2"/>
        <w:rPr>
          <w:sz w:val="35"/>
        </w:rPr>
      </w:pPr>
    </w:p>
    <w:p w14:paraId="6542F3A2" w14:textId="77777777" w:rsidR="001C4BF1" w:rsidRDefault="00F634D2">
      <w:pPr>
        <w:pStyle w:val="BodyText"/>
        <w:ind w:left="100"/>
      </w:pPr>
      <w:r>
        <w:t>Authorised</w:t>
      </w:r>
      <w:r>
        <w:rPr>
          <w:spacing w:val="-6"/>
        </w:rPr>
        <w:t xml:space="preserve"> </w:t>
      </w:r>
      <w:r>
        <w:t>for</w:t>
      </w:r>
      <w:r>
        <w:rPr>
          <w:spacing w:val="-5"/>
        </w:rPr>
        <w:t xml:space="preserve"> </w:t>
      </w:r>
      <w:r>
        <w:rPr>
          <w:spacing w:val="-2"/>
        </w:rPr>
        <w:t>lodgement</w:t>
      </w:r>
    </w:p>
    <w:p w14:paraId="5489886F" w14:textId="77777777" w:rsidR="001C4BF1" w:rsidRDefault="001C4BF1">
      <w:pPr>
        <w:pStyle w:val="BodyText"/>
        <w:rPr>
          <w:sz w:val="24"/>
        </w:rPr>
      </w:pPr>
    </w:p>
    <w:p w14:paraId="3B43EA75" w14:textId="77777777" w:rsidR="001C4BF1" w:rsidRDefault="001C4BF1">
      <w:pPr>
        <w:pStyle w:val="BodyText"/>
        <w:rPr>
          <w:sz w:val="24"/>
        </w:rPr>
      </w:pPr>
    </w:p>
    <w:p w14:paraId="37866611" w14:textId="77777777" w:rsidR="001C4BF1" w:rsidRDefault="001C4BF1">
      <w:pPr>
        <w:pStyle w:val="BodyText"/>
        <w:rPr>
          <w:sz w:val="24"/>
        </w:rPr>
      </w:pPr>
    </w:p>
    <w:p w14:paraId="3A0672AB" w14:textId="77777777" w:rsidR="001C4BF1" w:rsidRDefault="001C4BF1">
      <w:pPr>
        <w:pStyle w:val="BodyText"/>
        <w:rPr>
          <w:sz w:val="24"/>
        </w:rPr>
      </w:pPr>
    </w:p>
    <w:p w14:paraId="2469D174" w14:textId="77777777" w:rsidR="001C4BF1" w:rsidRDefault="001C4BF1">
      <w:pPr>
        <w:pStyle w:val="BodyText"/>
        <w:spacing w:before="9"/>
        <w:rPr>
          <w:sz w:val="32"/>
        </w:rPr>
      </w:pPr>
    </w:p>
    <w:p w14:paraId="0A9525FC" w14:textId="77777777" w:rsidR="001C4BF1" w:rsidRDefault="00F634D2">
      <w:pPr>
        <w:pStyle w:val="BodyText"/>
        <w:spacing w:line="256" w:lineRule="auto"/>
        <w:ind w:left="100" w:right="6385"/>
      </w:pPr>
      <w:r>
        <w:t>Hon</w:t>
      </w:r>
      <w:r>
        <w:rPr>
          <w:spacing w:val="-11"/>
        </w:rPr>
        <w:t xml:space="preserve"> </w:t>
      </w:r>
      <w:r>
        <w:t>Dr</w:t>
      </w:r>
      <w:r>
        <w:rPr>
          <w:spacing w:val="-10"/>
        </w:rPr>
        <w:t xml:space="preserve"> </w:t>
      </w:r>
      <w:r>
        <w:t>Ayesha</w:t>
      </w:r>
      <w:r>
        <w:rPr>
          <w:spacing w:val="-13"/>
        </w:rPr>
        <w:t xml:space="preserve"> </w:t>
      </w:r>
      <w:r>
        <w:t>Verrall Minister for Seniors</w:t>
      </w:r>
    </w:p>
    <w:p w14:paraId="16DEFC08" w14:textId="77777777" w:rsidR="001C4BF1" w:rsidRDefault="001C4BF1">
      <w:pPr>
        <w:pStyle w:val="BodyText"/>
        <w:rPr>
          <w:sz w:val="24"/>
        </w:rPr>
      </w:pPr>
    </w:p>
    <w:p w14:paraId="03777D53" w14:textId="77777777" w:rsidR="001C4BF1" w:rsidRDefault="001C4BF1">
      <w:pPr>
        <w:pStyle w:val="BodyText"/>
        <w:rPr>
          <w:sz w:val="24"/>
        </w:rPr>
      </w:pPr>
    </w:p>
    <w:p w14:paraId="1A0F9865" w14:textId="77777777" w:rsidR="001C4BF1" w:rsidRDefault="001C4BF1">
      <w:pPr>
        <w:pStyle w:val="BodyText"/>
        <w:rPr>
          <w:sz w:val="24"/>
        </w:rPr>
      </w:pPr>
    </w:p>
    <w:p w14:paraId="635619DB" w14:textId="77777777" w:rsidR="001C4BF1" w:rsidRDefault="00F634D2">
      <w:pPr>
        <w:spacing w:before="202" w:line="256" w:lineRule="auto"/>
        <w:ind w:left="100" w:right="141"/>
        <w:rPr>
          <w:b/>
        </w:rPr>
      </w:pPr>
      <w:r>
        <w:rPr>
          <w:b/>
        </w:rPr>
        <w:t>Appendix</w:t>
      </w:r>
      <w:r>
        <w:rPr>
          <w:b/>
          <w:spacing w:val="-4"/>
        </w:rPr>
        <w:t xml:space="preserve"> </w:t>
      </w:r>
      <w:r>
        <w:rPr>
          <w:b/>
        </w:rPr>
        <w:t>1</w:t>
      </w:r>
      <w:r>
        <w:rPr>
          <w:b/>
          <w:spacing w:val="-4"/>
        </w:rPr>
        <w:t xml:space="preserve"> </w:t>
      </w:r>
      <w:r>
        <w:rPr>
          <w:b/>
        </w:rPr>
        <w:t>- Report</w:t>
      </w:r>
      <w:r>
        <w:rPr>
          <w:b/>
          <w:spacing w:val="-2"/>
        </w:rPr>
        <w:t xml:space="preserve"> </w:t>
      </w:r>
      <w:r>
        <w:rPr>
          <w:b/>
        </w:rPr>
        <w:t>of</w:t>
      </w:r>
      <w:r>
        <w:rPr>
          <w:b/>
          <w:spacing w:val="-6"/>
        </w:rPr>
        <w:t xml:space="preserve"> </w:t>
      </w:r>
      <w:r>
        <w:rPr>
          <w:b/>
        </w:rPr>
        <w:t>the</w:t>
      </w:r>
      <w:r>
        <w:rPr>
          <w:b/>
          <w:spacing w:val="-4"/>
        </w:rPr>
        <w:t xml:space="preserve"> </w:t>
      </w:r>
      <w:r>
        <w:rPr>
          <w:b/>
        </w:rPr>
        <w:t>Independent</w:t>
      </w:r>
      <w:r>
        <w:rPr>
          <w:b/>
          <w:spacing w:val="-3"/>
        </w:rPr>
        <w:t xml:space="preserve"> </w:t>
      </w:r>
      <w:r>
        <w:rPr>
          <w:b/>
        </w:rPr>
        <w:t>Expert</w:t>
      </w:r>
      <w:r>
        <w:rPr>
          <w:b/>
          <w:spacing w:val="-3"/>
        </w:rPr>
        <w:t xml:space="preserve"> </w:t>
      </w:r>
      <w:r>
        <w:rPr>
          <w:b/>
        </w:rPr>
        <w:t>on</w:t>
      </w:r>
      <w:r>
        <w:rPr>
          <w:b/>
          <w:spacing w:val="-5"/>
        </w:rPr>
        <w:t xml:space="preserve"> </w:t>
      </w:r>
      <w:r>
        <w:rPr>
          <w:b/>
        </w:rPr>
        <w:t>the</w:t>
      </w:r>
      <w:r>
        <w:rPr>
          <w:b/>
          <w:spacing w:val="-2"/>
        </w:rPr>
        <w:t xml:space="preserve"> </w:t>
      </w:r>
      <w:r>
        <w:rPr>
          <w:b/>
        </w:rPr>
        <w:t>enjoyment</w:t>
      </w:r>
      <w:r>
        <w:rPr>
          <w:b/>
          <w:spacing w:val="-1"/>
        </w:rPr>
        <w:t xml:space="preserve"> </w:t>
      </w:r>
      <w:r>
        <w:rPr>
          <w:b/>
        </w:rPr>
        <w:t>of</w:t>
      </w:r>
      <w:r>
        <w:rPr>
          <w:b/>
          <w:spacing w:val="-1"/>
        </w:rPr>
        <w:t xml:space="preserve"> </w:t>
      </w:r>
      <w:r>
        <w:rPr>
          <w:b/>
        </w:rPr>
        <w:t>all human</w:t>
      </w:r>
      <w:r>
        <w:rPr>
          <w:b/>
          <w:spacing w:val="-2"/>
        </w:rPr>
        <w:t xml:space="preserve"> </w:t>
      </w:r>
      <w:r>
        <w:rPr>
          <w:b/>
        </w:rPr>
        <w:t>rights</w:t>
      </w:r>
      <w:r>
        <w:rPr>
          <w:b/>
          <w:spacing w:val="-4"/>
        </w:rPr>
        <w:t xml:space="preserve"> </w:t>
      </w:r>
      <w:r>
        <w:rPr>
          <w:b/>
        </w:rPr>
        <w:t>by older persons on her mission to New Zealand: comments by the State</w:t>
      </w:r>
    </w:p>
    <w:p w14:paraId="792AC51D" w14:textId="77777777" w:rsidR="001C4BF1" w:rsidRDefault="00F634D2">
      <w:pPr>
        <w:spacing w:before="165" w:line="256" w:lineRule="auto"/>
        <w:ind w:left="100"/>
        <w:rPr>
          <w:b/>
        </w:rPr>
      </w:pPr>
      <w:r>
        <w:rPr>
          <w:b/>
        </w:rPr>
        <w:t>Appendix</w:t>
      </w:r>
      <w:r>
        <w:rPr>
          <w:b/>
          <w:spacing w:val="-2"/>
        </w:rPr>
        <w:t xml:space="preserve"> </w:t>
      </w:r>
      <w:r>
        <w:rPr>
          <w:b/>
        </w:rPr>
        <w:t>2</w:t>
      </w:r>
      <w:r>
        <w:rPr>
          <w:b/>
          <w:spacing w:val="-1"/>
        </w:rPr>
        <w:t xml:space="preserve"> </w:t>
      </w:r>
      <w:r>
        <w:rPr>
          <w:b/>
        </w:rPr>
        <w:t>–</w:t>
      </w:r>
      <w:r>
        <w:rPr>
          <w:b/>
          <w:spacing w:val="-3"/>
        </w:rPr>
        <w:t xml:space="preserve"> </w:t>
      </w:r>
      <w:r>
        <w:rPr>
          <w:b/>
        </w:rPr>
        <w:t>Report of</w:t>
      </w:r>
      <w:r>
        <w:rPr>
          <w:b/>
          <w:spacing w:val="-2"/>
        </w:rPr>
        <w:t xml:space="preserve"> </w:t>
      </w:r>
      <w:r>
        <w:rPr>
          <w:b/>
        </w:rPr>
        <w:t>the</w:t>
      </w:r>
      <w:r>
        <w:rPr>
          <w:b/>
          <w:spacing w:val="-4"/>
        </w:rPr>
        <w:t xml:space="preserve"> </w:t>
      </w:r>
      <w:r>
        <w:rPr>
          <w:b/>
        </w:rPr>
        <w:t>Independent Expert on</w:t>
      </w:r>
      <w:r>
        <w:rPr>
          <w:b/>
          <w:spacing w:val="-4"/>
        </w:rPr>
        <w:t xml:space="preserve"> </w:t>
      </w:r>
      <w:r>
        <w:rPr>
          <w:b/>
        </w:rPr>
        <w:t>the</w:t>
      </w:r>
      <w:r>
        <w:rPr>
          <w:b/>
          <w:spacing w:val="-4"/>
        </w:rPr>
        <w:t xml:space="preserve"> </w:t>
      </w:r>
      <w:r>
        <w:rPr>
          <w:b/>
        </w:rPr>
        <w:t>enjoyment</w:t>
      </w:r>
      <w:r>
        <w:rPr>
          <w:b/>
          <w:spacing w:val="-2"/>
        </w:rPr>
        <w:t xml:space="preserve"> </w:t>
      </w:r>
      <w:r>
        <w:rPr>
          <w:b/>
        </w:rPr>
        <w:t>of</w:t>
      </w:r>
      <w:r>
        <w:rPr>
          <w:b/>
          <w:spacing w:val="-2"/>
        </w:rPr>
        <w:t xml:space="preserve"> </w:t>
      </w:r>
      <w:r>
        <w:rPr>
          <w:b/>
        </w:rPr>
        <w:t>all</w:t>
      </w:r>
      <w:r>
        <w:rPr>
          <w:b/>
          <w:spacing w:val="-2"/>
        </w:rPr>
        <w:t xml:space="preserve"> </w:t>
      </w:r>
      <w:r>
        <w:rPr>
          <w:b/>
        </w:rPr>
        <w:t>human</w:t>
      </w:r>
      <w:r>
        <w:rPr>
          <w:b/>
          <w:spacing w:val="-3"/>
        </w:rPr>
        <w:t xml:space="preserve"> </w:t>
      </w:r>
      <w:r>
        <w:rPr>
          <w:b/>
        </w:rPr>
        <w:t>rights</w:t>
      </w:r>
      <w:r>
        <w:rPr>
          <w:b/>
          <w:spacing w:val="-3"/>
        </w:rPr>
        <w:t xml:space="preserve"> </w:t>
      </w:r>
      <w:r>
        <w:rPr>
          <w:b/>
        </w:rPr>
        <w:t>by older persons on her visit to New Zealand</w:t>
      </w:r>
    </w:p>
    <w:p w14:paraId="78D8F293" w14:textId="77777777" w:rsidR="001C4BF1" w:rsidRDefault="00F634D2">
      <w:pPr>
        <w:spacing w:before="167" w:line="254" w:lineRule="auto"/>
        <w:ind w:left="100" w:right="141"/>
        <w:rPr>
          <w:b/>
        </w:rPr>
      </w:pPr>
      <w:r>
        <w:rPr>
          <w:b/>
        </w:rPr>
        <w:t>Appendix</w:t>
      </w:r>
      <w:r>
        <w:rPr>
          <w:b/>
          <w:spacing w:val="-3"/>
        </w:rPr>
        <w:t xml:space="preserve"> </w:t>
      </w:r>
      <w:r>
        <w:rPr>
          <w:b/>
        </w:rPr>
        <w:t>3</w:t>
      </w:r>
      <w:r>
        <w:rPr>
          <w:b/>
          <w:spacing w:val="-2"/>
        </w:rPr>
        <w:t xml:space="preserve"> </w:t>
      </w:r>
      <w:r>
        <w:rPr>
          <w:b/>
        </w:rPr>
        <w:t>–</w:t>
      </w:r>
      <w:r>
        <w:rPr>
          <w:b/>
          <w:spacing w:val="-4"/>
        </w:rPr>
        <w:t xml:space="preserve"> </w:t>
      </w:r>
      <w:r>
        <w:rPr>
          <w:b/>
        </w:rPr>
        <w:t>Statement</w:t>
      </w:r>
      <w:r>
        <w:rPr>
          <w:b/>
          <w:spacing w:val="-3"/>
        </w:rPr>
        <w:t xml:space="preserve"> </w:t>
      </w:r>
      <w:r>
        <w:rPr>
          <w:b/>
        </w:rPr>
        <w:t>in</w:t>
      </w:r>
      <w:r>
        <w:rPr>
          <w:b/>
          <w:spacing w:val="-2"/>
        </w:rPr>
        <w:t xml:space="preserve"> </w:t>
      </w:r>
      <w:r>
        <w:rPr>
          <w:b/>
        </w:rPr>
        <w:t>response</w:t>
      </w:r>
      <w:r>
        <w:rPr>
          <w:b/>
          <w:spacing w:val="-4"/>
        </w:rPr>
        <w:t xml:space="preserve"> </w:t>
      </w:r>
      <w:r>
        <w:rPr>
          <w:b/>
        </w:rPr>
        <w:t>to</w:t>
      </w:r>
      <w:r>
        <w:rPr>
          <w:b/>
          <w:spacing w:val="-4"/>
        </w:rPr>
        <w:t xml:space="preserve"> </w:t>
      </w:r>
      <w:r>
        <w:rPr>
          <w:b/>
        </w:rPr>
        <w:t>the</w:t>
      </w:r>
      <w:r>
        <w:rPr>
          <w:b/>
          <w:spacing w:val="-7"/>
        </w:rPr>
        <w:t xml:space="preserve"> </w:t>
      </w:r>
      <w:r>
        <w:rPr>
          <w:b/>
        </w:rPr>
        <w:t>Independent</w:t>
      </w:r>
      <w:r>
        <w:rPr>
          <w:b/>
          <w:spacing w:val="-1"/>
        </w:rPr>
        <w:t xml:space="preserve"> </w:t>
      </w:r>
      <w:r>
        <w:rPr>
          <w:b/>
        </w:rPr>
        <w:t>Expert’s</w:t>
      </w:r>
      <w:r>
        <w:rPr>
          <w:b/>
          <w:spacing w:val="-4"/>
        </w:rPr>
        <w:t xml:space="preserve"> </w:t>
      </w:r>
      <w:r>
        <w:rPr>
          <w:b/>
        </w:rPr>
        <w:t>presentation</w:t>
      </w:r>
      <w:r>
        <w:rPr>
          <w:b/>
          <w:spacing w:val="-2"/>
        </w:rPr>
        <w:t xml:space="preserve"> </w:t>
      </w:r>
      <w:r>
        <w:rPr>
          <w:b/>
        </w:rPr>
        <w:t>at</w:t>
      </w:r>
      <w:r>
        <w:rPr>
          <w:b/>
          <w:spacing w:val="-3"/>
        </w:rPr>
        <w:t xml:space="preserve"> </w:t>
      </w:r>
      <w:r>
        <w:rPr>
          <w:b/>
        </w:rPr>
        <w:t>the United Nations Human Rights Council</w:t>
      </w:r>
    </w:p>
    <w:p w14:paraId="35DEFA26" w14:textId="77777777" w:rsidR="001C4BF1" w:rsidRDefault="001C4BF1">
      <w:pPr>
        <w:pStyle w:val="BodyText"/>
        <w:rPr>
          <w:b/>
          <w:sz w:val="20"/>
        </w:rPr>
      </w:pPr>
    </w:p>
    <w:p w14:paraId="462F4A50" w14:textId="77777777" w:rsidR="001C4BF1" w:rsidRDefault="001C4BF1">
      <w:pPr>
        <w:pStyle w:val="BodyText"/>
        <w:rPr>
          <w:b/>
          <w:sz w:val="20"/>
        </w:rPr>
      </w:pPr>
    </w:p>
    <w:p w14:paraId="1F42B5FB" w14:textId="77777777" w:rsidR="001C4BF1" w:rsidRDefault="001C4BF1">
      <w:pPr>
        <w:pStyle w:val="BodyText"/>
        <w:rPr>
          <w:b/>
          <w:sz w:val="20"/>
        </w:rPr>
      </w:pPr>
    </w:p>
    <w:p w14:paraId="5D4C2CA2" w14:textId="77777777" w:rsidR="001C4BF1" w:rsidRDefault="001C4BF1">
      <w:pPr>
        <w:pStyle w:val="BodyText"/>
        <w:rPr>
          <w:b/>
          <w:sz w:val="20"/>
        </w:rPr>
      </w:pPr>
    </w:p>
    <w:p w14:paraId="4E592382" w14:textId="77777777" w:rsidR="001C4BF1" w:rsidRDefault="001C4BF1">
      <w:pPr>
        <w:pStyle w:val="BodyText"/>
        <w:rPr>
          <w:b/>
          <w:sz w:val="20"/>
        </w:rPr>
      </w:pPr>
    </w:p>
    <w:p w14:paraId="4CB41834" w14:textId="77777777" w:rsidR="001C4BF1" w:rsidRDefault="001C4BF1">
      <w:pPr>
        <w:pStyle w:val="BodyText"/>
        <w:rPr>
          <w:b/>
          <w:sz w:val="20"/>
        </w:rPr>
      </w:pPr>
    </w:p>
    <w:p w14:paraId="341164E6" w14:textId="77777777" w:rsidR="001C4BF1" w:rsidRDefault="001C4BF1">
      <w:pPr>
        <w:pStyle w:val="BodyText"/>
        <w:rPr>
          <w:b/>
          <w:sz w:val="20"/>
        </w:rPr>
      </w:pPr>
    </w:p>
    <w:p w14:paraId="1A589583" w14:textId="77777777" w:rsidR="001C4BF1" w:rsidRDefault="001C4BF1">
      <w:pPr>
        <w:pStyle w:val="BodyText"/>
        <w:rPr>
          <w:b/>
          <w:sz w:val="20"/>
        </w:rPr>
      </w:pPr>
    </w:p>
    <w:p w14:paraId="536C80C8" w14:textId="77777777" w:rsidR="001C4BF1" w:rsidRDefault="001C4BF1">
      <w:pPr>
        <w:pStyle w:val="BodyText"/>
        <w:rPr>
          <w:b/>
          <w:sz w:val="20"/>
        </w:rPr>
      </w:pPr>
    </w:p>
    <w:p w14:paraId="0495495C" w14:textId="77777777" w:rsidR="001C4BF1" w:rsidRDefault="001C4BF1">
      <w:pPr>
        <w:pStyle w:val="BodyText"/>
        <w:rPr>
          <w:b/>
          <w:sz w:val="20"/>
        </w:rPr>
      </w:pPr>
    </w:p>
    <w:p w14:paraId="6E2BF395" w14:textId="77777777" w:rsidR="001C4BF1" w:rsidRDefault="001C4BF1">
      <w:pPr>
        <w:pStyle w:val="BodyText"/>
        <w:rPr>
          <w:b/>
          <w:sz w:val="20"/>
        </w:rPr>
      </w:pPr>
    </w:p>
    <w:p w14:paraId="272C9EEE" w14:textId="77777777" w:rsidR="001C4BF1" w:rsidRDefault="001C4BF1">
      <w:pPr>
        <w:pStyle w:val="BodyText"/>
        <w:rPr>
          <w:b/>
          <w:sz w:val="20"/>
        </w:rPr>
      </w:pPr>
    </w:p>
    <w:p w14:paraId="75D9D76A" w14:textId="77777777" w:rsidR="001C4BF1" w:rsidRDefault="001C4BF1">
      <w:pPr>
        <w:pStyle w:val="BodyText"/>
        <w:rPr>
          <w:b/>
          <w:sz w:val="20"/>
        </w:rPr>
      </w:pPr>
    </w:p>
    <w:p w14:paraId="4129FE3C" w14:textId="77777777" w:rsidR="001C4BF1" w:rsidRDefault="001C4BF1">
      <w:pPr>
        <w:pStyle w:val="BodyText"/>
        <w:rPr>
          <w:b/>
          <w:sz w:val="20"/>
        </w:rPr>
      </w:pPr>
    </w:p>
    <w:p w14:paraId="030B200A" w14:textId="77777777" w:rsidR="001C4BF1" w:rsidRDefault="001C4BF1">
      <w:pPr>
        <w:pStyle w:val="BodyText"/>
        <w:rPr>
          <w:b/>
          <w:sz w:val="20"/>
        </w:rPr>
      </w:pPr>
    </w:p>
    <w:p w14:paraId="5CD8C3BF" w14:textId="77777777" w:rsidR="001C4BF1" w:rsidRDefault="001C4BF1">
      <w:pPr>
        <w:pStyle w:val="BodyText"/>
        <w:rPr>
          <w:b/>
          <w:sz w:val="20"/>
        </w:rPr>
      </w:pPr>
    </w:p>
    <w:p w14:paraId="02DA655D" w14:textId="77777777" w:rsidR="001C4BF1" w:rsidRDefault="001C4BF1">
      <w:pPr>
        <w:pStyle w:val="BodyText"/>
        <w:rPr>
          <w:b/>
          <w:sz w:val="20"/>
        </w:rPr>
      </w:pPr>
    </w:p>
    <w:p w14:paraId="0F6F4547" w14:textId="77777777" w:rsidR="001C4BF1" w:rsidRDefault="001C4BF1">
      <w:pPr>
        <w:pStyle w:val="BodyText"/>
        <w:rPr>
          <w:b/>
          <w:sz w:val="20"/>
        </w:rPr>
      </w:pPr>
    </w:p>
    <w:p w14:paraId="3AC179E1" w14:textId="77777777" w:rsidR="001C4BF1" w:rsidRDefault="001C4BF1">
      <w:pPr>
        <w:pStyle w:val="BodyText"/>
        <w:rPr>
          <w:b/>
          <w:sz w:val="20"/>
        </w:rPr>
      </w:pPr>
    </w:p>
    <w:p w14:paraId="2B6D895A" w14:textId="77777777" w:rsidR="001C4BF1" w:rsidRDefault="001C4BF1">
      <w:pPr>
        <w:pStyle w:val="BodyText"/>
        <w:rPr>
          <w:b/>
          <w:sz w:val="20"/>
        </w:rPr>
      </w:pPr>
    </w:p>
    <w:p w14:paraId="243B08A8" w14:textId="77777777" w:rsidR="001C4BF1" w:rsidRDefault="001C4BF1">
      <w:pPr>
        <w:pStyle w:val="BodyText"/>
        <w:rPr>
          <w:b/>
          <w:sz w:val="20"/>
        </w:rPr>
      </w:pPr>
    </w:p>
    <w:p w14:paraId="07C7C909" w14:textId="77777777" w:rsidR="001C4BF1" w:rsidRDefault="001C4BF1">
      <w:pPr>
        <w:pStyle w:val="BodyText"/>
        <w:spacing w:before="2"/>
        <w:rPr>
          <w:b/>
          <w:sz w:val="16"/>
        </w:rPr>
      </w:pPr>
    </w:p>
    <w:p w14:paraId="167813FF" w14:textId="77777777" w:rsidR="001C4BF1" w:rsidRDefault="00F634D2">
      <w:pPr>
        <w:spacing w:before="95"/>
        <w:ind w:right="103"/>
        <w:jc w:val="right"/>
        <w:rPr>
          <w:sz w:val="18"/>
        </w:rPr>
      </w:pPr>
      <w:r>
        <w:rPr>
          <w:w w:val="99"/>
          <w:sz w:val="18"/>
        </w:rPr>
        <w:t>8</w:t>
      </w:r>
    </w:p>
    <w:sectPr w:rsidR="001C4BF1">
      <w:pgSz w:w="11910" w:h="16840"/>
      <w:pgMar w:top="1040" w:right="1180" w:bottom="480" w:left="1340" w:header="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C939" w14:textId="77777777" w:rsidR="00F634D2" w:rsidRDefault="00F634D2">
      <w:r>
        <w:separator/>
      </w:r>
    </w:p>
  </w:endnote>
  <w:endnote w:type="continuationSeparator" w:id="0">
    <w:p w14:paraId="1239217B" w14:textId="77777777" w:rsidR="00F634D2" w:rsidRDefault="00F6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5D34" w14:textId="07DC7E77" w:rsidR="001C4BF1" w:rsidRDefault="000422C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6D4107D" wp14:editId="0B27906E">
              <wp:simplePos x="0" y="0"/>
              <wp:positionH relativeFrom="page">
                <wp:posOffset>190500</wp:posOffset>
              </wp:positionH>
              <wp:positionV relativeFrom="page">
                <wp:posOffset>10372725</wp:posOffset>
              </wp:positionV>
              <wp:extent cx="1784985" cy="1536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973EF" w14:textId="77777777" w:rsidR="001C4BF1" w:rsidRDefault="00F634D2">
                          <w:pPr>
                            <w:spacing w:before="14"/>
                            <w:ind w:left="20"/>
                            <w:rPr>
                              <w:sz w:val="18"/>
                            </w:rPr>
                          </w:pPr>
                          <w:r>
                            <w:rPr>
                              <w:sz w:val="18"/>
                            </w:rPr>
                            <w:t>72vh7ewzmz</w:t>
                          </w:r>
                          <w:r>
                            <w:rPr>
                              <w:spacing w:val="-10"/>
                              <w:sz w:val="18"/>
                            </w:rPr>
                            <w:t xml:space="preserve"> </w:t>
                          </w:r>
                          <w:r>
                            <w:rPr>
                              <w:sz w:val="18"/>
                            </w:rPr>
                            <w:t>2022-11-29</w:t>
                          </w:r>
                          <w:r>
                            <w:rPr>
                              <w:spacing w:val="-10"/>
                              <w:sz w:val="18"/>
                            </w:rPr>
                            <w:t xml:space="preserve"> </w:t>
                          </w:r>
                          <w:r>
                            <w:rPr>
                              <w:spacing w:val="-2"/>
                              <w:sz w:val="18"/>
                            </w:rPr>
                            <w:t>14:10:11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4107D" id="_x0000_t202" coordsize="21600,21600" o:spt="202" path="m,l,21600r21600,l21600,xe">
              <v:stroke joinstyle="miter"/>
              <v:path gradientshapeok="t" o:connecttype="rect"/>
            </v:shapetype>
            <v:shape id="docshape1" o:spid="_x0000_s1026" type="#_x0000_t202" style="position:absolute;margin-left:15pt;margin-top:816.75pt;width:140.5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" filled="f" stroked="f">
              <v:textbox inset="0,0,0,0">
                <w:txbxContent>
                  <w:p w14:paraId="508973EF" w14:textId="77777777" w:rsidR="001C4BF1" w:rsidRDefault="00F634D2">
                    <w:pPr>
                      <w:spacing w:before="14"/>
                      <w:ind w:left="20"/>
                      <w:rPr>
                        <w:sz w:val="18"/>
                      </w:rPr>
                    </w:pPr>
                    <w:r>
                      <w:rPr>
                        <w:sz w:val="18"/>
                      </w:rPr>
                      <w:t>72vh7ewzmz</w:t>
                    </w:r>
                    <w:r>
                      <w:rPr>
                        <w:spacing w:val="-10"/>
                        <w:sz w:val="18"/>
                      </w:rPr>
                      <w:t xml:space="preserve"> </w:t>
                    </w:r>
                    <w:r>
                      <w:rPr>
                        <w:sz w:val="18"/>
                      </w:rPr>
                      <w:t>2022-11-29</w:t>
                    </w:r>
                    <w:r>
                      <w:rPr>
                        <w:spacing w:val="-10"/>
                        <w:sz w:val="18"/>
                      </w:rPr>
                      <w:t xml:space="preserve"> </w:t>
                    </w:r>
                    <w:r>
                      <w:rPr>
                        <w:spacing w:val="-2"/>
                        <w:sz w:val="18"/>
                      </w:rPr>
                      <w:t>14:10:11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8160" w14:textId="77777777" w:rsidR="00F634D2" w:rsidRDefault="00F634D2">
      <w:r>
        <w:separator/>
      </w:r>
    </w:p>
  </w:footnote>
  <w:footnote w:type="continuationSeparator" w:id="0">
    <w:p w14:paraId="3AEF1A23" w14:textId="77777777" w:rsidR="00F634D2" w:rsidRDefault="00F6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F59C3"/>
    <w:multiLevelType w:val="multilevel"/>
    <w:tmpl w:val="AB52F248"/>
    <w:lvl w:ilvl="0">
      <w:start w:val="1"/>
      <w:numFmt w:val="decimal"/>
      <w:lvlText w:val="%1"/>
      <w:lvlJc w:val="left"/>
      <w:pPr>
        <w:ind w:left="666" w:hanging="567"/>
        <w:jc w:val="left"/>
      </w:pPr>
      <w:rPr>
        <w:rFonts w:ascii="Arial" w:eastAsia="Arial" w:hAnsi="Arial" w:cs="Arial" w:hint="default"/>
        <w:b w:val="0"/>
        <w:bCs w:val="0"/>
        <w:i w:val="0"/>
        <w:iCs w:val="0"/>
        <w:w w:val="100"/>
        <w:sz w:val="22"/>
        <w:szCs w:val="22"/>
        <w:lang w:val="en-US" w:eastAsia="en-US" w:bidi="ar-SA"/>
      </w:rPr>
    </w:lvl>
    <w:lvl w:ilvl="1">
      <w:start w:val="1"/>
      <w:numFmt w:val="decimal"/>
      <w:lvlText w:val="%1.%2"/>
      <w:lvlJc w:val="left"/>
      <w:pPr>
        <w:ind w:left="1233" w:hanging="567"/>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145" w:hanging="567"/>
      </w:pPr>
      <w:rPr>
        <w:rFonts w:hint="default"/>
        <w:lang w:val="en-US" w:eastAsia="en-US" w:bidi="ar-SA"/>
      </w:rPr>
    </w:lvl>
    <w:lvl w:ilvl="3">
      <w:numFmt w:val="bullet"/>
      <w:lvlText w:val="•"/>
      <w:lvlJc w:val="left"/>
      <w:pPr>
        <w:ind w:left="3050" w:hanging="567"/>
      </w:pPr>
      <w:rPr>
        <w:rFonts w:hint="default"/>
        <w:lang w:val="en-US" w:eastAsia="en-US" w:bidi="ar-SA"/>
      </w:rPr>
    </w:lvl>
    <w:lvl w:ilvl="4">
      <w:numFmt w:val="bullet"/>
      <w:lvlText w:val="•"/>
      <w:lvlJc w:val="left"/>
      <w:pPr>
        <w:ind w:left="3955" w:hanging="567"/>
      </w:pPr>
      <w:rPr>
        <w:rFonts w:hint="default"/>
        <w:lang w:val="en-US" w:eastAsia="en-US" w:bidi="ar-SA"/>
      </w:rPr>
    </w:lvl>
    <w:lvl w:ilvl="5">
      <w:numFmt w:val="bullet"/>
      <w:lvlText w:val="•"/>
      <w:lvlJc w:val="left"/>
      <w:pPr>
        <w:ind w:left="4860" w:hanging="567"/>
      </w:pPr>
      <w:rPr>
        <w:rFonts w:hint="default"/>
        <w:lang w:val="en-US" w:eastAsia="en-US" w:bidi="ar-SA"/>
      </w:rPr>
    </w:lvl>
    <w:lvl w:ilvl="6">
      <w:numFmt w:val="bullet"/>
      <w:lvlText w:val="•"/>
      <w:lvlJc w:val="left"/>
      <w:pPr>
        <w:ind w:left="5765"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76" w:hanging="567"/>
      </w:pPr>
      <w:rPr>
        <w:rFonts w:hint="default"/>
        <w:lang w:val="en-US" w:eastAsia="en-US" w:bidi="ar-SA"/>
      </w:rPr>
    </w:lvl>
  </w:abstractNum>
  <w:abstractNum w:abstractNumId="1" w15:restartNumberingAfterBreak="0">
    <w:nsid w:val="43C93739"/>
    <w:multiLevelType w:val="hybridMultilevel"/>
    <w:tmpl w:val="7DBE4522"/>
    <w:lvl w:ilvl="0" w:tplc="B7DCF8CE">
      <w:start w:val="1"/>
      <w:numFmt w:val="decimal"/>
      <w:lvlText w:val="%1."/>
      <w:lvlJc w:val="left"/>
      <w:pPr>
        <w:ind w:left="808" w:hanging="708"/>
        <w:jc w:val="left"/>
      </w:pPr>
      <w:rPr>
        <w:rFonts w:ascii="Arial" w:eastAsia="Arial" w:hAnsi="Arial" w:cs="Arial" w:hint="default"/>
        <w:b w:val="0"/>
        <w:bCs w:val="0"/>
        <w:i w:val="0"/>
        <w:iCs w:val="0"/>
        <w:w w:val="100"/>
        <w:sz w:val="24"/>
        <w:szCs w:val="24"/>
        <w:lang w:val="en-US" w:eastAsia="en-US" w:bidi="ar-SA"/>
      </w:rPr>
    </w:lvl>
    <w:lvl w:ilvl="1" w:tplc="9C90B896">
      <w:numFmt w:val="bullet"/>
      <w:lvlText w:val="•"/>
      <w:lvlJc w:val="left"/>
      <w:pPr>
        <w:ind w:left="1658" w:hanging="708"/>
      </w:pPr>
      <w:rPr>
        <w:rFonts w:hint="default"/>
        <w:lang w:val="en-US" w:eastAsia="en-US" w:bidi="ar-SA"/>
      </w:rPr>
    </w:lvl>
    <w:lvl w:ilvl="2" w:tplc="CA105AB8">
      <w:numFmt w:val="bullet"/>
      <w:lvlText w:val="•"/>
      <w:lvlJc w:val="left"/>
      <w:pPr>
        <w:ind w:left="2517" w:hanging="708"/>
      </w:pPr>
      <w:rPr>
        <w:rFonts w:hint="default"/>
        <w:lang w:val="en-US" w:eastAsia="en-US" w:bidi="ar-SA"/>
      </w:rPr>
    </w:lvl>
    <w:lvl w:ilvl="3" w:tplc="A5DA4926">
      <w:numFmt w:val="bullet"/>
      <w:lvlText w:val="•"/>
      <w:lvlJc w:val="left"/>
      <w:pPr>
        <w:ind w:left="3375" w:hanging="708"/>
      </w:pPr>
      <w:rPr>
        <w:rFonts w:hint="default"/>
        <w:lang w:val="en-US" w:eastAsia="en-US" w:bidi="ar-SA"/>
      </w:rPr>
    </w:lvl>
    <w:lvl w:ilvl="4" w:tplc="8B6E862C">
      <w:numFmt w:val="bullet"/>
      <w:lvlText w:val="•"/>
      <w:lvlJc w:val="left"/>
      <w:pPr>
        <w:ind w:left="4234" w:hanging="708"/>
      </w:pPr>
      <w:rPr>
        <w:rFonts w:hint="default"/>
        <w:lang w:val="en-US" w:eastAsia="en-US" w:bidi="ar-SA"/>
      </w:rPr>
    </w:lvl>
    <w:lvl w:ilvl="5" w:tplc="AAD8A880">
      <w:numFmt w:val="bullet"/>
      <w:lvlText w:val="•"/>
      <w:lvlJc w:val="left"/>
      <w:pPr>
        <w:ind w:left="5093" w:hanging="708"/>
      </w:pPr>
      <w:rPr>
        <w:rFonts w:hint="default"/>
        <w:lang w:val="en-US" w:eastAsia="en-US" w:bidi="ar-SA"/>
      </w:rPr>
    </w:lvl>
    <w:lvl w:ilvl="6" w:tplc="AAF4D168">
      <w:numFmt w:val="bullet"/>
      <w:lvlText w:val="•"/>
      <w:lvlJc w:val="left"/>
      <w:pPr>
        <w:ind w:left="5951" w:hanging="708"/>
      </w:pPr>
      <w:rPr>
        <w:rFonts w:hint="default"/>
        <w:lang w:val="en-US" w:eastAsia="en-US" w:bidi="ar-SA"/>
      </w:rPr>
    </w:lvl>
    <w:lvl w:ilvl="7" w:tplc="3A1CD81E">
      <w:numFmt w:val="bullet"/>
      <w:lvlText w:val="•"/>
      <w:lvlJc w:val="left"/>
      <w:pPr>
        <w:ind w:left="6810" w:hanging="708"/>
      </w:pPr>
      <w:rPr>
        <w:rFonts w:hint="default"/>
        <w:lang w:val="en-US" w:eastAsia="en-US" w:bidi="ar-SA"/>
      </w:rPr>
    </w:lvl>
    <w:lvl w:ilvl="8" w:tplc="9B54799A">
      <w:numFmt w:val="bullet"/>
      <w:lvlText w:val="•"/>
      <w:lvlJc w:val="left"/>
      <w:pPr>
        <w:ind w:left="7669" w:hanging="708"/>
      </w:pPr>
      <w:rPr>
        <w:rFonts w:hint="default"/>
        <w:lang w:val="en-US" w:eastAsia="en-US" w:bidi="ar-SA"/>
      </w:rPr>
    </w:lvl>
  </w:abstractNum>
  <w:abstractNum w:abstractNumId="2" w15:restartNumberingAfterBreak="0">
    <w:nsid w:val="53FC2D10"/>
    <w:multiLevelType w:val="hybridMultilevel"/>
    <w:tmpl w:val="F48EA216"/>
    <w:lvl w:ilvl="0" w:tplc="BF12CA7C">
      <w:start w:val="1"/>
      <w:numFmt w:val="lowerLetter"/>
      <w:lvlText w:val="%1)"/>
      <w:lvlJc w:val="left"/>
      <w:pPr>
        <w:ind w:left="1026" w:hanging="360"/>
        <w:jc w:val="left"/>
      </w:pPr>
      <w:rPr>
        <w:rFonts w:ascii="Arial" w:eastAsia="Arial" w:hAnsi="Arial" w:cs="Arial" w:hint="default"/>
        <w:b w:val="0"/>
        <w:bCs w:val="0"/>
        <w:i w:val="0"/>
        <w:iCs w:val="0"/>
        <w:spacing w:val="-1"/>
        <w:w w:val="100"/>
        <w:sz w:val="22"/>
        <w:szCs w:val="22"/>
        <w:lang w:val="en-US" w:eastAsia="en-US" w:bidi="ar-SA"/>
      </w:rPr>
    </w:lvl>
    <w:lvl w:ilvl="1" w:tplc="A9CA1432">
      <w:numFmt w:val="bullet"/>
      <w:lvlText w:val="•"/>
      <w:lvlJc w:val="left"/>
      <w:pPr>
        <w:ind w:left="1856" w:hanging="360"/>
      </w:pPr>
      <w:rPr>
        <w:rFonts w:hint="default"/>
        <w:lang w:val="en-US" w:eastAsia="en-US" w:bidi="ar-SA"/>
      </w:rPr>
    </w:lvl>
    <w:lvl w:ilvl="2" w:tplc="0554DD5C">
      <w:numFmt w:val="bullet"/>
      <w:lvlText w:val="•"/>
      <w:lvlJc w:val="left"/>
      <w:pPr>
        <w:ind w:left="2693" w:hanging="360"/>
      </w:pPr>
      <w:rPr>
        <w:rFonts w:hint="default"/>
        <w:lang w:val="en-US" w:eastAsia="en-US" w:bidi="ar-SA"/>
      </w:rPr>
    </w:lvl>
    <w:lvl w:ilvl="3" w:tplc="AD60EAAA">
      <w:numFmt w:val="bullet"/>
      <w:lvlText w:val="•"/>
      <w:lvlJc w:val="left"/>
      <w:pPr>
        <w:ind w:left="3529" w:hanging="360"/>
      </w:pPr>
      <w:rPr>
        <w:rFonts w:hint="default"/>
        <w:lang w:val="en-US" w:eastAsia="en-US" w:bidi="ar-SA"/>
      </w:rPr>
    </w:lvl>
    <w:lvl w:ilvl="4" w:tplc="40DE185A">
      <w:numFmt w:val="bullet"/>
      <w:lvlText w:val="•"/>
      <w:lvlJc w:val="left"/>
      <w:pPr>
        <w:ind w:left="4366" w:hanging="360"/>
      </w:pPr>
      <w:rPr>
        <w:rFonts w:hint="default"/>
        <w:lang w:val="en-US" w:eastAsia="en-US" w:bidi="ar-SA"/>
      </w:rPr>
    </w:lvl>
    <w:lvl w:ilvl="5" w:tplc="A748262E">
      <w:numFmt w:val="bullet"/>
      <w:lvlText w:val="•"/>
      <w:lvlJc w:val="left"/>
      <w:pPr>
        <w:ind w:left="5203" w:hanging="360"/>
      </w:pPr>
      <w:rPr>
        <w:rFonts w:hint="default"/>
        <w:lang w:val="en-US" w:eastAsia="en-US" w:bidi="ar-SA"/>
      </w:rPr>
    </w:lvl>
    <w:lvl w:ilvl="6" w:tplc="01208582">
      <w:numFmt w:val="bullet"/>
      <w:lvlText w:val="•"/>
      <w:lvlJc w:val="left"/>
      <w:pPr>
        <w:ind w:left="6039" w:hanging="360"/>
      </w:pPr>
      <w:rPr>
        <w:rFonts w:hint="default"/>
        <w:lang w:val="en-US" w:eastAsia="en-US" w:bidi="ar-SA"/>
      </w:rPr>
    </w:lvl>
    <w:lvl w:ilvl="7" w:tplc="67708FF6">
      <w:numFmt w:val="bullet"/>
      <w:lvlText w:val="•"/>
      <w:lvlJc w:val="left"/>
      <w:pPr>
        <w:ind w:left="6876" w:hanging="360"/>
      </w:pPr>
      <w:rPr>
        <w:rFonts w:hint="default"/>
        <w:lang w:val="en-US" w:eastAsia="en-US" w:bidi="ar-SA"/>
      </w:rPr>
    </w:lvl>
    <w:lvl w:ilvl="8" w:tplc="33EC67B8">
      <w:numFmt w:val="bullet"/>
      <w:lvlText w:val="•"/>
      <w:lvlJc w:val="left"/>
      <w:pPr>
        <w:ind w:left="7713"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F1"/>
    <w:rsid w:val="000422CE"/>
    <w:rsid w:val="001C4BF1"/>
    <w:rsid w:val="00311A4A"/>
    <w:rsid w:val="00F63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19C46"/>
  <w15:docId w15:val="{DBD6FBF0-5AB0-410A-8596-E1C20E27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8"/>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0"/>
      <w:ind w:left="666"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3575</Words>
  <Characters>20380</Characters>
  <Application>Microsoft Office Word</Application>
  <DocSecurity>4</DocSecurity>
  <Lines>169</Lines>
  <Paragraphs>47</Paragraphs>
  <ScaleCrop>false</ScaleCrop>
  <Company/>
  <LinksUpToDate>false</LinksUpToDate>
  <CharactersWithSpaces>23908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Duncan</dc:creator>
  <cp:lastModifiedBy>Phoebe Duncan</cp:lastModifiedBy>
  <cp:revision>2</cp:revision>
  <dcterms:created xsi:type="dcterms:W3CDTF">2023-04-21T02:50:00Z</dcterms:created>
  <dcterms:modified xsi:type="dcterms:W3CDTF">2023-04-21T02:50:00Z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for Microsoft 365</vt:lpwstr>
  </property>
  <property fmtid="{D5CDD505-2E9C-101B-9397-08002B2CF9AE}" pid="4" name="LastSaved">
    <vt:filetime>2023-01-23T00:00:00Z</vt:filetime>
  </property>
  <property fmtid="{D5CDD505-2E9C-101B-9397-08002B2CF9AE}" pid="5" name="Producer">
    <vt:lpwstr>Microsoft® Word for Microsoft 365; modified using iText® 5.5.12 ©2000-2017 iText Group NV (AGPL-version)</vt:lpwstr>
  </property>
</Properties>
</file>